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413" w:rsidRDefault="00291413">
      <w:pPr>
        <w:autoSpaceDE w:val="0"/>
        <w:autoSpaceDN w:val="0"/>
        <w:adjustRightInd w:val="0"/>
        <w:spacing w:after="0" w:line="240" w:lineRule="auto"/>
        <w:jc w:val="both"/>
        <w:rPr>
          <w:rFonts w:ascii="Calibri" w:hAnsi="Calibri" w:cs="Calibri"/>
        </w:rPr>
      </w:pPr>
    </w:p>
    <w:p w:rsidR="00291413" w:rsidRDefault="00291413">
      <w:pPr>
        <w:autoSpaceDE w:val="0"/>
        <w:autoSpaceDN w:val="0"/>
        <w:adjustRightInd w:val="0"/>
        <w:spacing w:after="0" w:line="240" w:lineRule="auto"/>
        <w:jc w:val="both"/>
        <w:rPr>
          <w:rFonts w:ascii="Calibri" w:hAnsi="Calibri" w:cs="Calibri"/>
          <w:sz w:val="2"/>
          <w:szCs w:val="2"/>
        </w:rPr>
      </w:pPr>
      <w:r>
        <w:rPr>
          <w:rFonts w:ascii="Calibri" w:hAnsi="Calibri" w:cs="Calibri"/>
        </w:rPr>
        <w:t>23 ноября 2009 года N 261-ФЗ</w:t>
      </w:r>
      <w:r>
        <w:rPr>
          <w:rFonts w:ascii="Calibri" w:hAnsi="Calibri" w:cs="Calibri"/>
        </w:rPr>
        <w:br/>
      </w:r>
      <w:r>
        <w:rPr>
          <w:rFonts w:ascii="Calibri" w:hAnsi="Calibri" w:cs="Calibri"/>
        </w:rPr>
        <w:br/>
      </w: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jc w:val="center"/>
        <w:rPr>
          <w:rFonts w:ascii="Calibri" w:hAnsi="Calibri" w:cs="Calibri"/>
        </w:rPr>
      </w:pPr>
    </w:p>
    <w:p w:rsidR="00291413" w:rsidRDefault="00291413">
      <w:pPr>
        <w:pStyle w:val="ConsPlusTitle"/>
        <w:widowControl/>
        <w:jc w:val="center"/>
      </w:pPr>
      <w:r>
        <w:t>РОССИЙСКАЯ ФЕДЕРАЦИЯ</w:t>
      </w:r>
    </w:p>
    <w:p w:rsidR="00291413" w:rsidRDefault="00291413">
      <w:pPr>
        <w:pStyle w:val="ConsPlusTitle"/>
        <w:widowControl/>
        <w:jc w:val="center"/>
      </w:pPr>
    </w:p>
    <w:p w:rsidR="00291413" w:rsidRDefault="00291413">
      <w:pPr>
        <w:pStyle w:val="ConsPlusTitle"/>
        <w:widowControl/>
        <w:jc w:val="center"/>
      </w:pPr>
      <w:r>
        <w:t>ФЕДЕРАЛЬНЫЙ ЗАКОН</w:t>
      </w:r>
    </w:p>
    <w:p w:rsidR="00291413" w:rsidRDefault="00291413">
      <w:pPr>
        <w:pStyle w:val="ConsPlusTitle"/>
        <w:widowControl/>
        <w:jc w:val="center"/>
      </w:pPr>
    </w:p>
    <w:p w:rsidR="00291413" w:rsidRDefault="00291413">
      <w:pPr>
        <w:pStyle w:val="ConsPlusTitle"/>
        <w:widowControl/>
        <w:jc w:val="center"/>
      </w:pPr>
      <w:r>
        <w:t xml:space="preserve">ОБ ЭНЕРГОСБЕРЕЖЕНИИ И О ПОВЫШЕНИИ </w:t>
      </w:r>
      <w:proofErr w:type="gramStart"/>
      <w:r>
        <w:t>ЭНЕРГЕТИЧЕСКОЙ</w:t>
      </w:r>
      <w:proofErr w:type="gramEnd"/>
    </w:p>
    <w:p w:rsidR="00291413" w:rsidRDefault="00291413">
      <w:pPr>
        <w:pStyle w:val="ConsPlusTitle"/>
        <w:widowControl/>
        <w:jc w:val="center"/>
      </w:pPr>
      <w:r>
        <w:t xml:space="preserve">ЭФФЕКТИВНОСТИ И О ВНЕСЕНИИ ИЗМЕНЕНИЙ </w:t>
      </w:r>
      <w:proofErr w:type="gramStart"/>
      <w:r>
        <w:t>В</w:t>
      </w:r>
      <w:proofErr w:type="gramEnd"/>
      <w:r>
        <w:t xml:space="preserve"> ОТДЕЛЬНЫЕ</w:t>
      </w:r>
    </w:p>
    <w:p w:rsidR="00291413" w:rsidRDefault="00291413">
      <w:pPr>
        <w:pStyle w:val="ConsPlusTitle"/>
        <w:widowControl/>
        <w:jc w:val="center"/>
      </w:pPr>
      <w:r>
        <w:t>ЗАКОНОДАТЕЛЬНЫЕ АКТЫ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11 ноября 2009 года</w:t>
      </w:r>
    </w:p>
    <w:p w:rsidR="00291413" w:rsidRDefault="00291413">
      <w:pPr>
        <w:autoSpaceDE w:val="0"/>
        <w:autoSpaceDN w:val="0"/>
        <w:adjustRightInd w:val="0"/>
        <w:spacing w:after="0" w:line="240" w:lineRule="auto"/>
        <w:jc w:val="right"/>
        <w:rPr>
          <w:rFonts w:ascii="Calibri" w:hAnsi="Calibri" w:cs="Calibri"/>
        </w:rPr>
      </w:pPr>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Одобрен</w:t>
      </w:r>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18 ноября 2009 года</w:t>
      </w:r>
    </w:p>
    <w:p w:rsidR="00291413" w:rsidRDefault="00291413">
      <w:pPr>
        <w:autoSpaceDE w:val="0"/>
        <w:autoSpaceDN w:val="0"/>
        <w:adjustRightInd w:val="0"/>
        <w:spacing w:after="0" w:line="240" w:lineRule="auto"/>
        <w:jc w:val="center"/>
        <w:rPr>
          <w:rFonts w:ascii="Calibri" w:hAnsi="Calibri" w:cs="Calibri"/>
        </w:rPr>
      </w:pPr>
    </w:p>
    <w:p w:rsidR="00291413" w:rsidRDefault="00291413">
      <w:pPr>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Федеральных законов от 08.05.2010 </w:t>
      </w:r>
      <w:hyperlink r:id="rId5" w:history="1">
        <w:r>
          <w:rPr>
            <w:rFonts w:ascii="Calibri" w:hAnsi="Calibri" w:cs="Calibri"/>
            <w:color w:val="0000FF"/>
          </w:rPr>
          <w:t>N 83-ФЗ</w:t>
        </w:r>
      </w:hyperlink>
      <w:r>
        <w:rPr>
          <w:rFonts w:ascii="Calibri" w:hAnsi="Calibri" w:cs="Calibri"/>
        </w:rPr>
        <w:t>,</w:t>
      </w:r>
      <w:proofErr w:type="gramEnd"/>
    </w:p>
    <w:p w:rsidR="00291413" w:rsidRDefault="00291413">
      <w:pPr>
        <w:autoSpaceDE w:val="0"/>
        <w:autoSpaceDN w:val="0"/>
        <w:adjustRightInd w:val="0"/>
        <w:spacing w:after="0" w:line="240" w:lineRule="auto"/>
        <w:jc w:val="center"/>
        <w:rPr>
          <w:rFonts w:ascii="Calibri" w:hAnsi="Calibri" w:cs="Calibri"/>
        </w:rPr>
      </w:pPr>
      <w:r>
        <w:rPr>
          <w:rFonts w:ascii="Calibri" w:hAnsi="Calibri" w:cs="Calibri"/>
        </w:rPr>
        <w:t xml:space="preserve">от 27.07.2010 </w:t>
      </w:r>
      <w:hyperlink r:id="rId6" w:history="1">
        <w:r>
          <w:rPr>
            <w:rFonts w:ascii="Calibri" w:hAnsi="Calibri" w:cs="Calibri"/>
            <w:color w:val="0000FF"/>
          </w:rPr>
          <w:t>N 191-ФЗ</w:t>
        </w:r>
      </w:hyperlink>
      <w:r>
        <w:rPr>
          <w:rFonts w:ascii="Calibri" w:hAnsi="Calibri" w:cs="Calibri"/>
        </w:rPr>
        <w:t xml:space="preserve">, от 27.07.2010 </w:t>
      </w:r>
      <w:hyperlink r:id="rId7" w:history="1">
        <w:r>
          <w:rPr>
            <w:rFonts w:ascii="Calibri" w:hAnsi="Calibri" w:cs="Calibri"/>
            <w:color w:val="0000FF"/>
          </w:rPr>
          <w:t>N 237-ФЗ</w:t>
        </w:r>
      </w:hyperlink>
      <w:r>
        <w:rPr>
          <w:rFonts w:ascii="Calibri" w:hAnsi="Calibri" w:cs="Calibri"/>
        </w:rPr>
        <w:t>,</w:t>
      </w:r>
    </w:p>
    <w:p w:rsidR="00291413" w:rsidRDefault="00291413">
      <w:pPr>
        <w:autoSpaceDE w:val="0"/>
        <w:autoSpaceDN w:val="0"/>
        <w:adjustRightInd w:val="0"/>
        <w:spacing w:after="0" w:line="240" w:lineRule="auto"/>
        <w:jc w:val="center"/>
        <w:rPr>
          <w:rFonts w:ascii="Calibri" w:hAnsi="Calibri" w:cs="Calibri"/>
        </w:rPr>
      </w:pPr>
      <w:r>
        <w:rPr>
          <w:rFonts w:ascii="Calibri" w:hAnsi="Calibri" w:cs="Calibri"/>
        </w:rPr>
        <w:t xml:space="preserve">от 11.07.2011 </w:t>
      </w:r>
      <w:hyperlink r:id="rId8" w:history="1">
        <w:r>
          <w:rPr>
            <w:rFonts w:ascii="Calibri" w:hAnsi="Calibri" w:cs="Calibri"/>
            <w:color w:val="0000FF"/>
          </w:rPr>
          <w:t>N 197-ФЗ</w:t>
        </w:r>
      </w:hyperlink>
      <w:r>
        <w:rPr>
          <w:rFonts w:ascii="Calibri" w:hAnsi="Calibri" w:cs="Calibri"/>
        </w:rPr>
        <w:t xml:space="preserve">, от 11.07.2011 </w:t>
      </w:r>
      <w:hyperlink r:id="rId9" w:history="1">
        <w:r>
          <w:rPr>
            <w:rFonts w:ascii="Calibri" w:hAnsi="Calibri" w:cs="Calibri"/>
            <w:color w:val="0000FF"/>
          </w:rPr>
          <w:t>N 200-ФЗ</w:t>
        </w:r>
      </w:hyperlink>
      <w:r>
        <w:rPr>
          <w:rFonts w:ascii="Calibri" w:hAnsi="Calibri" w:cs="Calibri"/>
        </w:rPr>
        <w:t>,</w:t>
      </w:r>
    </w:p>
    <w:p w:rsidR="00291413" w:rsidRDefault="00291413">
      <w:pPr>
        <w:autoSpaceDE w:val="0"/>
        <w:autoSpaceDN w:val="0"/>
        <w:adjustRightInd w:val="0"/>
        <w:spacing w:after="0" w:line="240" w:lineRule="auto"/>
        <w:jc w:val="center"/>
        <w:rPr>
          <w:rFonts w:ascii="Calibri" w:hAnsi="Calibri" w:cs="Calibri"/>
        </w:rPr>
      </w:pPr>
      <w:r>
        <w:rPr>
          <w:rFonts w:ascii="Calibri" w:hAnsi="Calibri" w:cs="Calibri"/>
        </w:rPr>
        <w:t xml:space="preserve">от 18.07.2011 </w:t>
      </w:r>
      <w:hyperlink r:id="rId10" w:history="1">
        <w:r>
          <w:rPr>
            <w:rFonts w:ascii="Calibri" w:hAnsi="Calibri" w:cs="Calibri"/>
            <w:color w:val="0000FF"/>
          </w:rPr>
          <w:t>N 242-ФЗ</w:t>
        </w:r>
      </w:hyperlink>
      <w:r>
        <w:rPr>
          <w:rFonts w:ascii="Calibri" w:hAnsi="Calibri" w:cs="Calibri"/>
        </w:rPr>
        <w:t xml:space="preserve">, от 03.12.2011 </w:t>
      </w:r>
      <w:hyperlink r:id="rId11" w:history="1">
        <w:r>
          <w:rPr>
            <w:rFonts w:ascii="Calibri" w:hAnsi="Calibri" w:cs="Calibri"/>
            <w:color w:val="0000FF"/>
          </w:rPr>
          <w:t>N 383-ФЗ</w:t>
        </w:r>
      </w:hyperlink>
      <w:r>
        <w:rPr>
          <w:rFonts w:ascii="Calibri" w:hAnsi="Calibri" w:cs="Calibri"/>
        </w:rPr>
        <w:t>,</w:t>
      </w:r>
    </w:p>
    <w:p w:rsidR="00291413" w:rsidRDefault="00291413">
      <w:pPr>
        <w:autoSpaceDE w:val="0"/>
        <w:autoSpaceDN w:val="0"/>
        <w:adjustRightInd w:val="0"/>
        <w:spacing w:after="0" w:line="240" w:lineRule="auto"/>
        <w:jc w:val="center"/>
        <w:rPr>
          <w:rFonts w:ascii="Calibri" w:hAnsi="Calibri" w:cs="Calibri"/>
        </w:rPr>
      </w:pPr>
      <w:r>
        <w:rPr>
          <w:rFonts w:ascii="Calibri" w:hAnsi="Calibri" w:cs="Calibri"/>
        </w:rPr>
        <w:t xml:space="preserve">от 12.12.2011 </w:t>
      </w:r>
      <w:hyperlink r:id="rId12" w:history="1">
        <w:r>
          <w:rPr>
            <w:rFonts w:ascii="Calibri" w:hAnsi="Calibri" w:cs="Calibri"/>
            <w:color w:val="0000FF"/>
          </w:rPr>
          <w:t>N 426-ФЗ</w:t>
        </w:r>
      </w:hyperlink>
      <w:r>
        <w:rPr>
          <w:rFonts w:ascii="Calibri" w:hAnsi="Calibri" w:cs="Calibri"/>
        </w:rPr>
        <w:t xml:space="preserve">, от 25.06.2012 </w:t>
      </w:r>
      <w:hyperlink r:id="rId13" w:history="1">
        <w:r>
          <w:rPr>
            <w:rFonts w:ascii="Calibri" w:hAnsi="Calibri" w:cs="Calibri"/>
            <w:color w:val="0000FF"/>
          </w:rPr>
          <w:t>N 93-ФЗ</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1. ОБЩИЕ ПОЛОЖЕНИЯ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 Предмет регулирования и цель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регулирует отношения 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Целью настоящего Федерального закона является создание правовых, экономических и организационных основ стимулирования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 Основные понятия, используемые в настоящем Федеральном законе</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 настоящем Федеральном законе используются следующие основные понятия: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энергетический ресурс - носитель энергии, энергия которого используется или может быть использована при осуществлении хозяйственной и иной деятельности, а также вид энергии (атомная, тепловая, электрическая, электромагнитная энергия или другой вид энергии);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вторичный энергетический ресурс - энергетический ресурс, полученный в виде отходов производства и потребления или побочных продуктов в результате осуществления технологического процесса или использования оборудования, функциональное назначение которого не связано с производством соответствующего вида энергетического ресурса;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энергосбережение - реализация организационных, правовых, технических, технологических, экономических и иных мер, направленных на уменьшение объема используемых энергетических ресурсов при сохранении соответствующего полезного эффекта от их использования (в том числе объема произведенной продукции, выполненных работ, оказанных услуг);</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энергетическая эффективность - характеристики, отражающие отношение полезного эффекта от использования энергетических ресурсов к затратам энергетических ресурсов, </w:t>
      </w:r>
      <w:r>
        <w:rPr>
          <w:rFonts w:ascii="Calibri" w:hAnsi="Calibri" w:cs="Calibri"/>
        </w:rPr>
        <w:lastRenderedPageBreak/>
        <w:t>произведенным в целях получения такого эффекта, применительно к продукции, технологическому процессу, юридическому лицу, индивидуальному предпринимателю;</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класс энергетической эффективности - характеристика продукции, отражающая ее энергетическую эффективность;</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6) бытовое энергопотребляющее устройство - продукция, функциональное назначение которой предполагает использование энергетических ресурсов, потребляемая мощность которой не превышает для электрической энергии двадцать один киловатт, для тепловой энергии сто киловатт и использование которой может предназначаться для личных, семейных, домашних и подобных нужд;</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энергетическое обследование - сбор и обработка информации об использовании энергетических ресурсов в целях получения достоверной информации об объеме используемых энергетических ресурсов, о показателях энергетической эффективности, выявления возможностей энергосбережения и повышения энергетической эффективности с отражением полученных результатов в энергетическом паспорте;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энергосервисный договор (контракт) - договор (контракт), предметом которого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9) организации с участием государства или муниципального образования - юридические лица, в уставных капиталах которых доля (вклад) Российской Федерации, субъекта Российской Федерации, муниципального образования составляет более чем пятьдесят процентов и (или) в отношении которых Российская Федерация, субъект Российской Федерации, муниципальное образование имеют право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уставные</w:t>
      </w:r>
      <w:proofErr w:type="gramEnd"/>
      <w:r>
        <w:rPr>
          <w:rFonts w:ascii="Calibri" w:hAnsi="Calibri" w:cs="Calibri"/>
        </w:rPr>
        <w:t xml:space="preserve"> капиталы таких юридических лиц, государственные или муниципальные унитарные предприятия, государственные или муниципальные учреждения, государственные компании, государственные корпорации, а также юридические лица, имущество которых либо более чем пятьдесят процентов акций или </w:t>
      </w:r>
      <w:proofErr w:type="gramStart"/>
      <w:r>
        <w:rPr>
          <w:rFonts w:ascii="Calibri" w:hAnsi="Calibri" w:cs="Calibri"/>
        </w:rPr>
        <w:t>долей</w:t>
      </w:r>
      <w:proofErr w:type="gramEnd"/>
      <w:r>
        <w:rPr>
          <w:rFonts w:ascii="Calibri" w:hAnsi="Calibri" w:cs="Calibri"/>
        </w:rPr>
        <w:t xml:space="preserve"> в уставном капитале которых принадлежат государственным корпорациям;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10) регулируемые виды деятельности - виды деятельности, осуществляемые субъектами естественных монополий, организациями коммунального комплекса, в отношении которых в соответствии с законодательством Российской Федерации осуществляется регулирование цен (тарифов);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11) лицо, ответственное за содержание многоквартирного дома, - лицо, на которое в соответствии с жилищным законодательством возложены обязанности по управлению многоквартирным домом;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застройщик - лицо, признаваемое застройщиком в соответствии с </w:t>
      </w:r>
      <w:hyperlink r:id="rId14" w:history="1">
        <w:r>
          <w:rPr>
            <w:rFonts w:ascii="Calibri" w:hAnsi="Calibri" w:cs="Calibri"/>
            <w:color w:val="0000FF"/>
          </w:rPr>
          <w:t>законодательством</w:t>
        </w:r>
      </w:hyperlink>
      <w:r>
        <w:rPr>
          <w:rFonts w:ascii="Calibri" w:hAnsi="Calibri" w:cs="Calibri"/>
        </w:rPr>
        <w:t xml:space="preserve"> о градостроительной деятельности.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 Законодательство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Законодательство об энергосбережении и о повышении энергетической эффективности состоит из настоящего Федерального закона, других федеральных законов, принимаемых в соответствии с ними иных нормативных правовых актов Российской Федерации, а также законов и иных нормативных правовых актов субъектов Российской Федерации, муниципальных правовых актов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 Принципы правового регулирования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Правовое регулирование в области энергосбережения и повышения энергетической эффективности основывается на следующих принципах:</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эффективное и рациональное использование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поддержка и стимулирование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системность и комплексность проведения мероприятий 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планирование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использование энергетических ресурсов с учетом ресурсных, производственно-технологических, экологических и социальных условий.</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5. Сфера действия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Действие настоящего Федерального закона распространяется на деятельность, связанную с использованием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Положения настоящего Федерального закона, установленные в отношении энергетических ресурсов, применяются и в отношении воды, подаваемой, передаваемой, потребляемой с использованием систем централизованного водоснабжения.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Положения настоящего Федерального закона, установленные в отношении организаций, осуществляющих регулируемые виды деятельности, применяются к осуществляемым этими организациями регулируемым видам деятельности.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Настоящий Федеральный закон применяется к отношениям в области обороны страны и безопасности государства, оборонного производства, ядерной энергетики, производства расщепляющихся материалов с учетом положений </w:t>
      </w:r>
      <w:hyperlink r:id="rId15" w:history="1">
        <w:r>
          <w:rPr>
            <w:rFonts w:ascii="Calibri" w:hAnsi="Calibri" w:cs="Calibri"/>
            <w:color w:val="0000FF"/>
          </w:rPr>
          <w:t>законодательства</w:t>
        </w:r>
      </w:hyperlink>
      <w:r>
        <w:rPr>
          <w:rFonts w:ascii="Calibri" w:hAnsi="Calibri" w:cs="Calibri"/>
        </w:rPr>
        <w:t xml:space="preserve"> Российской Федерации в области обороны, </w:t>
      </w:r>
      <w:hyperlink r:id="rId16" w:history="1">
        <w:r>
          <w:rPr>
            <w:rFonts w:ascii="Calibri" w:hAnsi="Calibri" w:cs="Calibri"/>
            <w:color w:val="0000FF"/>
          </w:rPr>
          <w:t>законодательства</w:t>
        </w:r>
      </w:hyperlink>
      <w:r>
        <w:rPr>
          <w:rFonts w:ascii="Calibri" w:hAnsi="Calibri" w:cs="Calibri"/>
        </w:rPr>
        <w:t xml:space="preserve"> Российской Федерации в области использования атомной энергии.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2. ПОЛНОМОЧИЯ ОРГАНОВ ГОСУДАРСТВЕННОЙ ВЛАСТИ</w:t>
      </w:r>
    </w:p>
    <w:p w:rsidR="00291413" w:rsidRDefault="00291413">
      <w:pPr>
        <w:pStyle w:val="ConsPlusTitle"/>
        <w:widowControl/>
        <w:jc w:val="center"/>
      </w:pPr>
      <w:r>
        <w:t>РОССИЙСКОЙ ФЕДЕРАЦИИ, ОРГАНОВ ГОСУДАРСТВЕННОЙ ВЛАСТИ</w:t>
      </w:r>
    </w:p>
    <w:p w:rsidR="00291413" w:rsidRDefault="00291413">
      <w:pPr>
        <w:pStyle w:val="ConsPlusTitle"/>
        <w:widowControl/>
        <w:jc w:val="center"/>
      </w:pPr>
      <w:r>
        <w:t>СУБЪЕКТОВ РОССИЙСКОЙ ФЕДЕРАЦИИ, ОРГАНОВ МЕСТНОГО</w:t>
      </w:r>
    </w:p>
    <w:p w:rsidR="00291413" w:rsidRDefault="00291413">
      <w:pPr>
        <w:pStyle w:val="ConsPlusTitle"/>
        <w:widowControl/>
        <w:jc w:val="center"/>
      </w:pPr>
      <w:r>
        <w:t>САМОУПРАВЛЕНИЯ В ОБЛАСТИ ЭНЕРГОСБЕРЕЖЕНИЯ</w:t>
      </w:r>
    </w:p>
    <w:p w:rsidR="00291413" w:rsidRDefault="00291413">
      <w:pPr>
        <w:pStyle w:val="ConsPlusTitle"/>
        <w:widowControl/>
        <w:jc w:val="center"/>
      </w:pPr>
      <w:r>
        <w:t>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6. Полномочия органов государственной власти Российской Федерации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государственной власти Российской Федерации в области энергосбережения и повышения энергетической эффективности относятся: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формирование и осуществление государственной политики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разработка и реализация федеральных программ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координация мероприятий по энергосбережению и повышению энергетической эффективности и контроль за их проведением федеральными государственными учреждениями, федеральными государственными унитарными предприятиями, государственными компаниями, государственными корпорациями, а также юридическими лицами, имущество которых либо более чем пятьдесят процентов акций или </w:t>
      </w:r>
      <w:proofErr w:type="gramStart"/>
      <w:r>
        <w:rPr>
          <w:rFonts w:ascii="Calibri" w:hAnsi="Calibri" w:cs="Calibri"/>
        </w:rPr>
        <w:t>долей</w:t>
      </w:r>
      <w:proofErr w:type="gramEnd"/>
      <w:r>
        <w:rPr>
          <w:rFonts w:ascii="Calibri" w:hAnsi="Calibri" w:cs="Calibri"/>
        </w:rPr>
        <w:t xml:space="preserve"> в уставном капитале которых принадлежат государственным корпорациям;</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7"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определение товаров, которые должны содержать информацию об энергетической эффективности, и правил нанесения такой информации;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установление </w:t>
      </w:r>
      <w:hyperlink r:id="rId18" w:history="1">
        <w:r>
          <w:rPr>
            <w:rFonts w:ascii="Calibri" w:hAnsi="Calibri" w:cs="Calibri"/>
            <w:color w:val="0000FF"/>
          </w:rPr>
          <w:t>правил</w:t>
        </w:r>
      </w:hyperlink>
      <w:r>
        <w:rPr>
          <w:rFonts w:ascii="Calibri" w:hAnsi="Calibri" w:cs="Calibri"/>
        </w:rPr>
        <w:t xml:space="preserve"> определения классов энергетической эффективности товаров, многоквартирных домов;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определение требований энергетической эффективности зданий, строений, сооружений;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установление принципов определения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8) установление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установление </w:t>
      </w:r>
      <w:hyperlink r:id="rId19" w:history="1">
        <w:r>
          <w:rPr>
            <w:rFonts w:ascii="Calibri" w:hAnsi="Calibri" w:cs="Calibri"/>
            <w:color w:val="0000FF"/>
          </w:rPr>
          <w:t>порядка</w:t>
        </w:r>
      </w:hyperlink>
      <w:r>
        <w:rPr>
          <w:rFonts w:ascii="Calibri" w:hAnsi="Calibri" w:cs="Calibri"/>
        </w:rPr>
        <w:t xml:space="preserve"> осуществления государственного контроля (надзора) за соблюдением требований законодательства об энергосбережении и о повышении энергетической эффективности;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0"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10) установление правил создания государственной информационной системы в области энергосбережения и повышения энергетической эффективности и обеспечение ее функционирования;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установление </w:t>
      </w:r>
      <w:hyperlink r:id="rId21" w:history="1">
        <w:r>
          <w:rPr>
            <w:rFonts w:ascii="Calibri" w:hAnsi="Calibri" w:cs="Calibri"/>
            <w:color w:val="0000FF"/>
          </w:rPr>
          <w:t>требований</w:t>
        </w:r>
      </w:hyperlink>
      <w:r>
        <w:rPr>
          <w:rFonts w:ascii="Calibri" w:hAnsi="Calibri" w:cs="Calibri"/>
        </w:rPr>
        <w:t xml:space="preserve"> к региональным, муниципальным программам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12) установление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федеральными органами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13) определение форм и методов государственной поддержки в области энергосбережения и повышения энергетической эффективности и ее осуществление;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14) осуществление федерального государственного контроля (надзора) за соблюдением требований законодательства об энергосбережении и о повышении энергетической эффективности;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2"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15)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и иными нормативными правовыми актами Российской Федерации к полномочиям органов государственной власти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7. Полномочия органов государственной власти субъектов Российской Федерации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государственной власти субъектов Российской Федерации в области энергосбережения и повышения энергетической эффективности относятся: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проведение государственной политики в области энергосбережения и повышения энергетической эффективности на территории соответствующего субъекта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разработка и реализация региональных программ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установление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органами исполнительной власти субъектов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установление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информационное обеспечение на территории соответствующего субъекта Российской Федерации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региональной программой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координация мероприятий по энергосбережению и повышению энергетической эффективности и </w:t>
      </w:r>
      <w:proofErr w:type="gramStart"/>
      <w:r>
        <w:rPr>
          <w:rFonts w:ascii="Calibri" w:hAnsi="Calibri" w:cs="Calibri"/>
        </w:rPr>
        <w:t>контроль за</w:t>
      </w:r>
      <w:proofErr w:type="gramEnd"/>
      <w:r>
        <w:rPr>
          <w:rFonts w:ascii="Calibri" w:hAnsi="Calibri" w:cs="Calibri"/>
        </w:rPr>
        <w:t xml:space="preserve"> их проведением государственными учреждениями, государственными унитарными предприятиями соответствующего субъекта Российской Федерации;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осуществление регионального государственного контроля (надзора) за соблюдением требований законодательства об энергосбережении и о повышении энергетической эффективности на территории соответствующего субъекта Российской Федерации;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4"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8. Полномочия органов местного самоуправления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местного самоуправления в области энергосбережения и повышения энергетической эффективности относятся: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разработка и реализация муниципальных программ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установление требований к программам в области энергосбережения и повышения энергетической эффективности организаций коммунального комплекса, цены (тарифы) на товары, услуги которых подлежат установлению органами местного самоуправления;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информационное обеспечение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соответствующей муниципальной программой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координация мероприятий по энергосбережению и повышению энергетической эффективности и </w:t>
      </w:r>
      <w:proofErr w:type="gramStart"/>
      <w:r>
        <w:rPr>
          <w:rFonts w:ascii="Calibri" w:hAnsi="Calibri" w:cs="Calibri"/>
        </w:rPr>
        <w:t>контроль за</w:t>
      </w:r>
      <w:proofErr w:type="gramEnd"/>
      <w:r>
        <w:rPr>
          <w:rFonts w:ascii="Calibri" w:hAnsi="Calibri" w:cs="Calibri"/>
        </w:rPr>
        <w:t xml:space="preserve"> их проведением муниципальными учреждениями, муниципальными унитарными предприятиями.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3. ГОСУДАРСТВЕННОЕ РЕГУЛИРОВАНИЕ В ОБЛАСТИ</w:t>
      </w:r>
    </w:p>
    <w:p w:rsidR="00291413" w:rsidRDefault="00291413">
      <w:pPr>
        <w:pStyle w:val="ConsPlusTitle"/>
        <w:widowControl/>
        <w:jc w:val="center"/>
      </w:pPr>
      <w:r>
        <w:t>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9. Государственное регулирование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регулирование в области энергосбережения и повышения энергетической эффективности осуществляется путем установления: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требований к обороту отдельных товаров, функциональное назначение которых предполагает использование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запретов или ограничений производства и оборота в Российской Федерации товаров, имеющих низкую энергетическую эффективность, при условии наличия в обороте или введения в оборот аналогичных по цели использования товаров, имеющих высокую энергетическую эффективность, в количестве, удовлетворяющем спрос потребителей;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обязанности по учету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требований энергетической эффективности зданий, строений, сооружений;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обязанности проведения обязательного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25" w:history="1">
        <w:r>
          <w:rPr>
            <w:rFonts w:ascii="Calibri" w:hAnsi="Calibri" w:cs="Calibri"/>
            <w:color w:val="0000FF"/>
          </w:rPr>
          <w:t>требований</w:t>
        </w:r>
      </w:hyperlink>
      <w:r>
        <w:rPr>
          <w:rFonts w:ascii="Calibri" w:hAnsi="Calibri" w:cs="Calibri"/>
        </w:rPr>
        <w:t xml:space="preserve"> к энергетическому паспорту;</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обязанности проведения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26" w:history="1">
        <w:r>
          <w:rPr>
            <w:rFonts w:ascii="Calibri" w:hAnsi="Calibri" w:cs="Calibri"/>
            <w:color w:val="0000FF"/>
          </w:rPr>
          <w:t>требований</w:t>
        </w:r>
      </w:hyperlink>
      <w:r>
        <w:rPr>
          <w:rFonts w:ascii="Calibri" w:hAnsi="Calibri" w:cs="Calibri"/>
        </w:rPr>
        <w:t xml:space="preserve"> к региональным, муниципальным программам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10) требований к программам в области энергосбережения и повышения энергетической эффективности организаций с участием государства или муниципального образования и организаций, осуществляющих регулируемые виды деятельности;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11) основ функционирования государственной информационной системы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12) обязанности распространения информации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13) обязанности реализации информационных программ и образовательных программ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14) порядка исполнения обязанностей, предусмотренных настоящим Федеральным законом;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15) иных мер государственного регулирования в области энергосбережения и повышения энергетической эффективности в соответствии с настоящим Федеральным законом.</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10. Обеспечение энергетической эффективности при обороте товаров</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Производимые на территории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этим товарам, в их маркировке, на их этикетках. Указанное требование распространяется на товары из числа: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бытовых энергопотребляющих устройств с 1 января 2011 года;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иных товаров с даты, установленной Правительством Российской Федерации.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1 в ред. Федерального </w:t>
      </w:r>
      <w:hyperlink r:id="rId27" w:history="1">
        <w:r>
          <w:rPr>
            <w:rFonts w:ascii="Calibri" w:hAnsi="Calibri" w:cs="Calibri"/>
            <w:color w:val="0000FF"/>
          </w:rPr>
          <w:t>закона</w:t>
        </w:r>
      </w:hyperlink>
      <w:r>
        <w:rPr>
          <w:rFonts w:ascii="Calibri" w:hAnsi="Calibri" w:cs="Calibri"/>
        </w:rPr>
        <w:t xml:space="preserve"> от 12.12.2011 N 426-ФЗ)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8" w:history="1">
        <w:r>
          <w:rPr>
            <w:rFonts w:ascii="Calibri" w:hAnsi="Calibri" w:cs="Calibri"/>
            <w:color w:val="0000FF"/>
          </w:rPr>
          <w:t>Виды</w:t>
        </w:r>
      </w:hyperlink>
      <w:r>
        <w:rPr>
          <w:rFonts w:ascii="Calibri" w:hAnsi="Calibri" w:cs="Calibri"/>
        </w:rPr>
        <w:t xml:space="preserve"> товаров, на которые распространяется требование </w:t>
      </w:r>
      <w:hyperlink r:id="rId29" w:history="1">
        <w:r>
          <w:rPr>
            <w:rFonts w:ascii="Calibri" w:hAnsi="Calibri" w:cs="Calibri"/>
            <w:color w:val="0000FF"/>
          </w:rPr>
          <w:t>части 1</w:t>
        </w:r>
      </w:hyperlink>
      <w:r>
        <w:rPr>
          <w:rFonts w:ascii="Calibri" w:hAnsi="Calibri" w:cs="Calibri"/>
        </w:rPr>
        <w:t xml:space="preserve"> настоящей статьи, и их характеристики устанавливаются Правительством Российской Федерации, </w:t>
      </w:r>
      <w:hyperlink r:id="rId30" w:history="1">
        <w:r>
          <w:rPr>
            <w:rFonts w:ascii="Calibri" w:hAnsi="Calibri" w:cs="Calibri"/>
            <w:color w:val="0000FF"/>
          </w:rPr>
          <w:t>категории</w:t>
        </w:r>
      </w:hyperlink>
      <w:r>
        <w:rPr>
          <w:rFonts w:ascii="Calibri" w:hAnsi="Calibri" w:cs="Calibri"/>
        </w:rPr>
        <w:t xml:space="preserve"> товаров в пределах установленных видов товаров и их характеристики устанавливаются уполномоченным федеральным органом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31" w:history="1">
        <w:r>
          <w:rPr>
            <w:rFonts w:ascii="Calibri" w:hAnsi="Calibri" w:cs="Calibri"/>
            <w:color w:val="0000FF"/>
          </w:rPr>
          <w:t>Исключения</w:t>
        </w:r>
      </w:hyperlink>
      <w:r>
        <w:rPr>
          <w:rFonts w:ascii="Calibri" w:hAnsi="Calibri" w:cs="Calibri"/>
        </w:rPr>
        <w:t xml:space="preserve"> из категорий товаров, на которые распространяется требование </w:t>
      </w:r>
      <w:hyperlink r:id="rId32" w:history="1">
        <w:r>
          <w:rPr>
            <w:rFonts w:ascii="Calibri" w:hAnsi="Calibri" w:cs="Calibri"/>
            <w:color w:val="0000FF"/>
          </w:rPr>
          <w:t>части 1</w:t>
        </w:r>
      </w:hyperlink>
      <w:r>
        <w:rPr>
          <w:rFonts w:ascii="Calibri" w:hAnsi="Calibri" w:cs="Calibri"/>
        </w:rPr>
        <w:t xml:space="preserve"> настоящей статьи, в том числе товары, использующие энергетические ресурсы в малом объеме, товары, имеющие ограниченную сферу применения, а также малораспространенные товары, устанавливаются уполномоченным федеральным органом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Определение класса энергетической эффективности товара осуществляется производителем, импортером в соответствии с </w:t>
      </w:r>
      <w:hyperlink r:id="rId33" w:history="1">
        <w:r>
          <w:rPr>
            <w:rFonts w:ascii="Calibri" w:hAnsi="Calibri" w:cs="Calibri"/>
            <w:color w:val="0000FF"/>
          </w:rPr>
          <w:t>правилами</w:t>
        </w:r>
      </w:hyperlink>
      <w:r>
        <w:rPr>
          <w:rFonts w:ascii="Calibri" w:hAnsi="Calibri" w:cs="Calibri"/>
        </w:rPr>
        <w:t xml:space="preserve">, которые утверждаются уполномоченным федеральным органом исполнительной </w:t>
      </w:r>
      <w:proofErr w:type="gramStart"/>
      <w:r>
        <w:rPr>
          <w:rFonts w:ascii="Calibri" w:hAnsi="Calibri" w:cs="Calibri"/>
        </w:rPr>
        <w:t>власти</w:t>
      </w:r>
      <w:proofErr w:type="gramEnd"/>
      <w:r>
        <w:rPr>
          <w:rFonts w:ascii="Calibri" w:hAnsi="Calibri" w:cs="Calibri"/>
        </w:rPr>
        <w:t xml:space="preserve"> и </w:t>
      </w:r>
      <w:hyperlink r:id="rId34" w:history="1">
        <w:r>
          <w:rPr>
            <w:rFonts w:ascii="Calibri" w:hAnsi="Calibri" w:cs="Calibri"/>
            <w:color w:val="0000FF"/>
          </w:rPr>
          <w:t>принципы</w:t>
        </w:r>
      </w:hyperlink>
      <w:r>
        <w:rPr>
          <w:rFonts w:ascii="Calibri" w:hAnsi="Calibri" w:cs="Calibri"/>
        </w:rPr>
        <w:t xml:space="preserve"> которых устанавливаются Правительством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Включение информации о классе энергетической эффективности товара в техническую документацию, прилагаемую к товару, в его маркировку, нанесение этой информации на его этикетку осуществляются в соответствии с </w:t>
      </w:r>
      <w:hyperlink r:id="rId35" w:history="1">
        <w:r>
          <w:rPr>
            <w:rFonts w:ascii="Calibri" w:hAnsi="Calibri" w:cs="Calibri"/>
            <w:color w:val="0000FF"/>
          </w:rPr>
          <w:t>правилами</w:t>
        </w:r>
      </w:hyperlink>
      <w:r>
        <w:rPr>
          <w:rFonts w:ascii="Calibri" w:hAnsi="Calibri" w:cs="Calibri"/>
        </w:rPr>
        <w:t>, утвержденными уполномоченным федеральным органом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Начиная с даты, определенной в соответствии с </w:t>
      </w:r>
      <w:hyperlink r:id="rId36" w:history="1">
        <w:r>
          <w:rPr>
            <w:rFonts w:ascii="Calibri" w:hAnsi="Calibri" w:cs="Calibri"/>
            <w:color w:val="0000FF"/>
          </w:rPr>
          <w:t>частью 1</w:t>
        </w:r>
      </w:hyperlink>
      <w:r>
        <w:rPr>
          <w:rFonts w:ascii="Calibri" w:hAnsi="Calibri" w:cs="Calibri"/>
        </w:rPr>
        <w:t xml:space="preserve"> настоящей статьи, производители, импортеры обязаны указывать информацию о классе энергетической эффективности товаров в технической документации, прилагаемой к товарам, в их маркировке, на их этикетках.</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Уполномоченный федеральный орган исполнительной власти вправе установить перечень иной информации об энергетической эффективности товаров, которая должна включаться в техническую документацию, прилагаемую к товарам, правила ее включения, а также дату, начиная с которой эта информация подлежит включению в техническую документацию.</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С 1 января 2011 года к обороту на территории Российской Федерации не допускаются электрические лампы накаливания мощностью сто ватт и более, которые могут быть использованы в цепях переменного тока в целях освещения. С 1 января 2011 года не допускается размещение заказов на поставки электрических ламп накаливания для государственных или муниципальных нужд, которые могут быть использованы в цепях переменного тока в целях освещения. </w:t>
      </w:r>
      <w:proofErr w:type="gramStart"/>
      <w:r>
        <w:rPr>
          <w:rFonts w:ascii="Calibri" w:hAnsi="Calibri" w:cs="Calibri"/>
        </w:rPr>
        <w:t xml:space="preserve">В целях последовательной реализации требований о сокращении оборота </w:t>
      </w:r>
      <w:r>
        <w:rPr>
          <w:rFonts w:ascii="Calibri" w:hAnsi="Calibri" w:cs="Calibri"/>
        </w:rPr>
        <w:lastRenderedPageBreak/>
        <w:t>электрических ламп накаливания с 1 января 2013 года может быть введен запрет на оборот на территории Российской Федерации электрических ламп накаливания мощностью семьдесят пять ватт и более, которые могут быть использованы в цепях переменного тока в целях освещения, а с 1 января 2014 года - электрических ламп накаливания мощностью двадцать пять ватт и</w:t>
      </w:r>
      <w:proofErr w:type="gramEnd"/>
      <w:r>
        <w:rPr>
          <w:rFonts w:ascii="Calibri" w:hAnsi="Calibri" w:cs="Calibri"/>
        </w:rPr>
        <w:t xml:space="preserve"> более, которые могут быть использованы в цепях переменного тока в целях освещения.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37" w:history="1">
        <w:r>
          <w:rPr>
            <w:rFonts w:ascii="Calibri" w:hAnsi="Calibri" w:cs="Calibri"/>
            <w:color w:val="0000FF"/>
          </w:rPr>
          <w:t>Правила</w:t>
        </w:r>
      </w:hyperlink>
      <w:r>
        <w:rPr>
          <w:rFonts w:ascii="Calibri" w:hAnsi="Calibri" w:cs="Calibri"/>
        </w:rPr>
        <w:t xml:space="preserve">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транспортировка или размещение которых может повлечь за собой причинение вреда жизни, здоровью граждан, вреда животным, растениям, окружающей среде, утверждаются Правительством Российской Федерации. В целях создания организационных, материально-технических, финансовых и иных условий, обеспечивающих реализацию требований к обращению с указанными отходами, Правительством Российской Федерации утверждается государственная программа, которая подлежит реализации с 1 января 2011 года.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11. Обеспечение энергетической эффективности зданий, строений, сооружений</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Здания, строения, сооружения, за исключением указанных в </w:t>
      </w:r>
      <w:hyperlink r:id="rId38" w:history="1">
        <w:r>
          <w:rPr>
            <w:rFonts w:ascii="Calibri" w:hAnsi="Calibri" w:cs="Calibri"/>
            <w:color w:val="0000FF"/>
          </w:rPr>
          <w:t>части 5</w:t>
        </w:r>
      </w:hyperlink>
      <w:r>
        <w:rPr>
          <w:rFonts w:ascii="Calibri" w:hAnsi="Calibri" w:cs="Calibri"/>
        </w:rPr>
        <w:t xml:space="preserve"> настоящей статьи зданий, строений, сооружений, должны соответствовать требованиям энергетической эффективности, установленным уполномоченным федеральным органом исполнительной власти в соответствии с </w:t>
      </w:r>
      <w:hyperlink r:id="rId39"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 Правительство Российской Федерации вправе установить в указанных правилах первоочередные требования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энергетической эффективности зданий, строений, сооружений должны включать в себя: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показатели, характеризующие удельную величину расхода энергетических ресурсов в здании, строении, сооружении;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к влияющим на энергетическую эффективность зданий, строений, сооружений архитектурным, функционально-технологическим, конструктивным и инженерно-техническим решениям;</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требования к отдельным элементам, конструкциям зданий, строений, сооружений и к их свойствам, к используемым в зданиях, строениях, сооружениях устройствам и технологиям, а также требования к включаемым в проектную документацию и применяемым при строительстве, реконструкции, капитальном ремонте зданий, строений, сооружений технологиям и материалам, позволяющие исключить нерациональный расход энергетических ресурсов как в процессе строительства, реконструкции, капитального ремонта зданий, строений, сооружений, так</w:t>
      </w:r>
      <w:proofErr w:type="gramEnd"/>
      <w:r>
        <w:rPr>
          <w:rFonts w:ascii="Calibri" w:hAnsi="Calibri" w:cs="Calibri"/>
        </w:rPr>
        <w:t xml:space="preserve"> и в процессе их эксплуатации.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В составе требований энергетической эффективности зданий, строений, сооружений должны быть определены требования, которым здание, строение, сооружение должны соответствовать при вводе в эксплуатацию и в процессе эксплуатации, с указанием лиц, обеспечивающих выполнение таких требований (застройщика, собственника здания, строения, сооружения), а также сроки, в течение которых выполнение таких требований должно быть обеспечено. При этом срок, в течение которого выполнение таких требований должно быть обеспечено застройщиком, должен составлять не менее чем пять лет с момента ввода в эксплуатацию здания, строения, сооружения.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Требования энергетической эффективности зданий, строений, сооружений подлежат пересмотру не реже чем один раз в пять лет в целях повышения энергетической эффективности зданий, строений, сооружений.</w:t>
      </w: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 перечне зданий, строений, сооружений, в отношении которых вплоть до осуществления их реконструкции или капитального ремонта не применяются требования энергетической эффективности, см. </w:t>
      </w:r>
      <w:hyperlink r:id="rId40" w:history="1">
        <w:r>
          <w:rPr>
            <w:rFonts w:ascii="Calibri" w:hAnsi="Calibri" w:cs="Calibri"/>
            <w:color w:val="0000FF"/>
          </w:rPr>
          <w:t>статью 48</w:t>
        </w:r>
      </w:hyperlink>
      <w:r>
        <w:rPr>
          <w:rFonts w:ascii="Calibri" w:hAnsi="Calibri" w:cs="Calibri"/>
        </w:rPr>
        <w:t xml:space="preserve"> данного документа.</w:t>
      </w: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Требования энергетической эффективности не распространяются на следующие здания, строения, сооружения: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 культовые здания, строения, сооружения;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здания, строения, сооружения, которые в соответствии с </w:t>
      </w:r>
      <w:hyperlink r:id="rId41" w:history="1">
        <w:r>
          <w:rPr>
            <w:rFonts w:ascii="Calibri" w:hAnsi="Calibri" w:cs="Calibri"/>
            <w:color w:val="0000FF"/>
          </w:rPr>
          <w:t>законодательством</w:t>
        </w:r>
      </w:hyperlink>
      <w:r>
        <w:rPr>
          <w:rFonts w:ascii="Calibri" w:hAnsi="Calibri" w:cs="Calibri"/>
        </w:rPr>
        <w:t xml:space="preserve"> Российской Федерации отнесены к объектам культурного наследия (памятникам истории и культуры);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временные постройки, срок службы которых составляет менее чем два года;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объекты индивидуального жилищного строительства (отдельно стоящие и предназначенные для проживания одной семьи жилые дома с количеством этажей не более чем три), дачные дома, садовые дома;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строения, сооружения вспомогательного использования;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отдельно стоящие здания, строения, сооружения, общая площадь которых составляет менее чем пятьдесят квадратных метров;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иные определенные Правительством Российской Федерации здания, строения, сооружения.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Не допускается ввод в эксплуатацию зданий, строений, сооружений, построенных, реконструированных, прошедших капитальный ремонт и не соответствующих требованиям энергетической эффективности и требованиям оснащенности их приборами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Застройщики обязаны обеспечить соответствие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путем выбора оптимальных архитектурных, функционально-технологических, конструктивных и инженерно-технических решений и их надлежащей реализации при осуществлении строительства, реконструкции, капитального ремонта.</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Проверка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осуществляется </w:t>
      </w:r>
      <w:hyperlink r:id="rId42" w:history="1">
        <w:r>
          <w:rPr>
            <w:rFonts w:ascii="Calibri" w:hAnsi="Calibri" w:cs="Calibri"/>
            <w:color w:val="0000FF"/>
          </w:rPr>
          <w:t>органом</w:t>
        </w:r>
      </w:hyperlink>
      <w:r>
        <w:rPr>
          <w:rFonts w:ascii="Calibri" w:hAnsi="Calibri" w:cs="Calibri"/>
        </w:rPr>
        <w:t xml:space="preserve"> государственного строительного надзора при осуществлении государственного строительного надзора. В иных случаях контроль и подтверждение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осуществляются застройщиком.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proofErr w:type="gramStart"/>
      <w:r>
        <w:rPr>
          <w:rFonts w:ascii="Calibri" w:hAnsi="Calibri" w:cs="Calibri"/>
        </w:rPr>
        <w:t>Собственники зданий, строений, сооружений, собственники помещений в многоквартирных домах обязаны обеспечивать соответствие зданий, строений, сооружений, многоквартирных домов установленным требованиям энергетической эффективности и требованиям их оснащенности приборами учета используемых энергетических ресурсов (за исключением требований, обеспечение выполнения которых в соответствии с настоящим Федеральным законом возложено на других лиц) в течение всего срока их службы путем организации их надлежащей эксплуатации и своевременного устранения</w:t>
      </w:r>
      <w:proofErr w:type="gramEnd"/>
      <w:r>
        <w:rPr>
          <w:rFonts w:ascii="Calibri" w:hAnsi="Calibri" w:cs="Calibri"/>
        </w:rPr>
        <w:t xml:space="preserve"> выявленных несоответствий.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w:t>
      </w:r>
      <w:proofErr w:type="gramStart"/>
      <w:r>
        <w:rPr>
          <w:rFonts w:ascii="Calibri" w:hAnsi="Calibri" w:cs="Calibri"/>
        </w:rPr>
        <w:t>В случае выявления факта несоответствия здания, строения, сооружения или их отдельных элементов, их конструкций требованиям энергетической эффективности и (или) требованиям их оснащенности приборами учета используемых энергетических ресурсов, возникшего вследствие несоблюдения застройщиком данных требований, собственник здания, строения или сооружения, собственники помещений в многоквартирном доме вправе требовать по своему выбору от застройщика безвозмездного устранения в разумный срок выявленного несоответствия или возмещения произведенных</w:t>
      </w:r>
      <w:proofErr w:type="gramEnd"/>
      <w:r>
        <w:rPr>
          <w:rFonts w:ascii="Calibri" w:hAnsi="Calibri" w:cs="Calibri"/>
        </w:rPr>
        <w:t xml:space="preserve"> ими расходов на устранение выявленного несоответствия. Такое требование может быть предъявлено застройщику в случае выявления указанного факта несоответствия в период, в течение которого согласно требованиям энергетической эффективности их соблюдение должно быть обеспечено при проектировании, строительстве, реконструкции, капитальном ремонте здания, строения, сооружения.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12. Обеспечение энергосбережения и повышения энергетической эффективности в жилищном фонде, в садоводческих, огороднических и дачных некоммерческих объединениях граждан</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w:t>
      </w:r>
      <w:proofErr w:type="gramStart"/>
      <w:r>
        <w:rPr>
          <w:rFonts w:ascii="Calibri" w:hAnsi="Calibri" w:cs="Calibri"/>
        </w:rPr>
        <w:t xml:space="preserve">Класс энергетической эффективности многоквартирного дома, построенного, реконструированного или прошедшего капитальный ремонт и вводимого в эксплуатацию, а также подлежащего государственному строительному надзору, определяется органом государственного строительного надзора в соответствии с утвержденными уполномоченным федеральным органом исполнительной власти </w:t>
      </w:r>
      <w:hyperlink r:id="rId43" w:history="1">
        <w:r>
          <w:rPr>
            <w:rFonts w:ascii="Calibri" w:hAnsi="Calibri" w:cs="Calibri"/>
            <w:color w:val="0000FF"/>
          </w:rPr>
          <w:t>правилами</w:t>
        </w:r>
      </w:hyperlink>
      <w:r>
        <w:rPr>
          <w:rFonts w:ascii="Calibri" w:hAnsi="Calibri" w:cs="Calibri"/>
        </w:rPr>
        <w:t xml:space="preserve"> определения класса энергетической эффективности многоквартирных домов, </w:t>
      </w:r>
      <w:hyperlink r:id="rId44" w:history="1">
        <w:r>
          <w:rPr>
            <w:rFonts w:ascii="Calibri" w:hAnsi="Calibri" w:cs="Calibri"/>
            <w:color w:val="0000FF"/>
          </w:rPr>
          <w:t>требования</w:t>
        </w:r>
      </w:hyperlink>
      <w:r>
        <w:rPr>
          <w:rFonts w:ascii="Calibri" w:hAnsi="Calibri" w:cs="Calibri"/>
        </w:rPr>
        <w:t xml:space="preserve"> к которым устанавливаются Правительством Российской Федерации.</w:t>
      </w:r>
      <w:proofErr w:type="gramEnd"/>
      <w:r>
        <w:rPr>
          <w:rFonts w:ascii="Calibri" w:hAnsi="Calibri" w:cs="Calibri"/>
        </w:rPr>
        <w:t xml:space="preserve"> Класс энергетической эффективности вводимого в эксплуатацию многоквартирного дома указывается в заключени</w:t>
      </w:r>
      <w:proofErr w:type="gramStart"/>
      <w:r>
        <w:rPr>
          <w:rFonts w:ascii="Calibri" w:hAnsi="Calibri" w:cs="Calibri"/>
        </w:rPr>
        <w:t>и</w:t>
      </w:r>
      <w:proofErr w:type="gramEnd"/>
      <w:r>
        <w:rPr>
          <w:rFonts w:ascii="Calibri" w:hAnsi="Calibri" w:cs="Calibri"/>
        </w:rPr>
        <w:t xml:space="preserve"> органа государственного строительного надзора о соответствии построенного, реконструированного, прошедшего капитальный ремонт многоквартирного дома также требованиям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Застройщик обязан разместить на фасаде вводимого в эксплуатацию многоквартирного дома указатель класса его энергетической эффективности. Собственники помещений в многоквартирном доме обязаны обеспечивать надлежащее состояние указателя класса энергетической эффективности многоквартирного дома и при изменении класса энергетической эффективности многоквартирного дома обеспечивать замену этого указателя. </w:t>
      </w:r>
      <w:hyperlink r:id="rId45" w:history="1">
        <w:r>
          <w:rPr>
            <w:rFonts w:ascii="Calibri" w:hAnsi="Calibri" w:cs="Calibri"/>
            <w:color w:val="0000FF"/>
          </w:rPr>
          <w:t>Требования</w:t>
        </w:r>
      </w:hyperlink>
      <w:r>
        <w:rPr>
          <w:rFonts w:ascii="Calibri" w:hAnsi="Calibri" w:cs="Calibri"/>
        </w:rPr>
        <w:t xml:space="preserve"> к указателю класса энергетической эффективности многоквартирного дома устанавливаются уполномоченным федеральным органом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При осуществлении государственного жилищного надзора за соответствием многоквартирного дома, которому при вводе в эксплуатацию присвоен класс энергетической эффективности, требованиям энергетической эффективности в процессе эксплуатации многоквартирного дома орган исполнительной власти субъекта Российской Федерации, уполномоченный на осуществление указанного надзора при проведении проверки соблюдения </w:t>
      </w:r>
      <w:hyperlink r:id="rId46" w:history="1">
        <w:r>
          <w:rPr>
            <w:rFonts w:ascii="Calibri" w:hAnsi="Calibri" w:cs="Calibri"/>
            <w:color w:val="0000FF"/>
          </w:rPr>
          <w:t>правил</w:t>
        </w:r>
      </w:hyperlink>
      <w:r>
        <w:rPr>
          <w:rFonts w:ascii="Calibri" w:hAnsi="Calibri" w:cs="Calibri"/>
        </w:rPr>
        <w:t xml:space="preserve"> содержания общего имущества собственников помещений в многоквартирном доме, определяет класс энергетической эффективности многоквартирного дома исходя из текущих значений</w:t>
      </w:r>
      <w:proofErr w:type="gramEnd"/>
      <w:r>
        <w:rPr>
          <w:rFonts w:ascii="Calibri" w:hAnsi="Calibri" w:cs="Calibri"/>
        </w:rPr>
        <w:t xml:space="preserve"> показателей, используемых для установления соответствия многоквартирного дома требованиям энергетической эффективности, и иной информации о многоквартирном доме. Копия акта проверки соответствия многоквартирного дома требованиям энергетической эффективности с указанием класса энергетической эффективности многоквартирного дома на момент составления этого акта должна быть направлена в орган местного самоуправления, осуществляющий ведение информационной системы обеспечения градостроительной деятельности.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47"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целях повышения уровня энергосбережения в жилищном фонде и его энергетической эффективности в перечень требований к </w:t>
      </w:r>
      <w:hyperlink r:id="rId48" w:history="1">
        <w:r>
          <w:rPr>
            <w:rFonts w:ascii="Calibri" w:hAnsi="Calibri" w:cs="Calibri"/>
            <w:color w:val="0000FF"/>
          </w:rPr>
          <w:t>содержанию общего имущества</w:t>
        </w:r>
      </w:hyperlink>
      <w:r>
        <w:rPr>
          <w:rFonts w:ascii="Calibri" w:hAnsi="Calibri" w:cs="Calibri"/>
        </w:rPr>
        <w:t xml:space="preserve"> собственников помещений в многоквартирном доме включаются требования о проведении мероприятий по энергосбережению и повышению энергетической эффективности многоквартирного дома. В соответствии с принципами, установленными Правительством Российской Федерации, органы исполнительной власти субъектов Российской Федерации утверждают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 </w:t>
      </w:r>
      <w:proofErr w:type="gramStart"/>
      <w:r>
        <w:rPr>
          <w:rFonts w:ascii="Calibri" w:hAnsi="Calibri" w:cs="Calibri"/>
        </w:rPr>
        <w:t>Лицо, ответственное за содержание многоквартирного дома, или при непосредственном управлении многоквартирным домом собственники помещений в многоквартирном доме обязаны проводить мероприятия по энергосбережению и повышению энергетической эффективности, включенные в утвержденный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за исключением случаев проведения указанных мероприятий ранее и сохранения результатов их проведения.</w:t>
      </w:r>
      <w:proofErr w:type="gramEnd"/>
      <w:r>
        <w:rPr>
          <w:rFonts w:ascii="Calibri" w:hAnsi="Calibri" w:cs="Calibri"/>
        </w:rPr>
        <w:t xml:space="preserve"> Собственники помещений в многоквартирном доме обязаны нести расходы на проведение указанных мероприятий. </w:t>
      </w:r>
      <w:proofErr w:type="gramStart"/>
      <w:r>
        <w:rPr>
          <w:rFonts w:ascii="Calibri" w:hAnsi="Calibri" w:cs="Calibri"/>
        </w:rPr>
        <w:t>В целях снижения расходов на проведение указанных мероприятий собственники помещений в многоквартирном доме вправе требовать от лица, ответственного за содержание многоквартирного дома, осуществления действий, направленных на снижение объема используемых в многоквартирном доме энергетических ресурсов, и (или) заключения этим лицом энергосервисного договора (контракта), обеспечивающего снижение объема используемых в многоквартирном доме энергетических ресурсов.</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5. </w:t>
      </w:r>
      <w:proofErr w:type="gramStart"/>
      <w:r>
        <w:rPr>
          <w:rFonts w:ascii="Calibri" w:hAnsi="Calibri" w:cs="Calibri"/>
        </w:rPr>
        <w:t>Организация, осуществляющая снабжение энергетическими ресурсами многоквартирного дома на основании публичного договора, регулярно (не реже чем один раз в год) обязана предлагать перечень мероприятий для многоквартирного дома, группы многоквартирных домов как в отношении общего имущества собственников помещений в многоквартирном доме, так и в отношении помещений в многоквартирном доме, проведение которых в большей степени способствует энергосбережению поставляемых этой организацией в многоквартирный дом</w:t>
      </w:r>
      <w:proofErr w:type="gramEnd"/>
      <w:r>
        <w:rPr>
          <w:rFonts w:ascii="Calibri" w:hAnsi="Calibri" w:cs="Calibri"/>
        </w:rPr>
        <w:t xml:space="preserve"> энергетических ресурсов и повышению энергетической эффективности их использования. В данном перечне мероприятий должно содержаться указание </w:t>
      </w:r>
      <w:proofErr w:type="gramStart"/>
      <w:r>
        <w:rPr>
          <w:rFonts w:ascii="Calibri" w:hAnsi="Calibri" w:cs="Calibri"/>
        </w:rPr>
        <w:t>на</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необязательность таких мероприятий для проведения их лицами, которым данный перечень мероприятий адресован;</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возможность проведения этой организацией отдельных мероприятий из числа указанных в данном перечне мероприятий за счет средств, учитываемых при установлении регулируемых цен (тарифов) на ее товары, услуги, а также за счет средств собственников помещений в многоквартирном доме, в том числе на основании энергосервисного договора (контракта), и прогнозируемую стоимость проведения таких отдельных мероприятий;</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определяемых на основании общедоступных источников возможных исполнителей мероприятий, указанных в данном перечне мероприятий и не проводимых этой организацией.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Перечень мероприятий должен быть доведен организацией, осуществляющей поставки, продажу энергетических ресурсов, до сведения собственников помещений в многоквартирном доме, лица, ответственного за содержание многоквартирного дома, путем размещения информации в подъездах многоквартирного дома и (или) других помещениях, относящихся к общему имуществу собственников помещений в многоквартирном доме, а также иными способами по усмотрению этой организации.</w:t>
      </w:r>
      <w:proofErr w:type="gramEnd"/>
      <w:r>
        <w:rPr>
          <w:rFonts w:ascii="Calibri" w:hAnsi="Calibri" w:cs="Calibri"/>
        </w:rPr>
        <w:t xml:space="preserve"> Примерная форма перечня таких мероприятий утверждается уполномоченным федеральным органом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Лицо, ответственное за содержание многоквартирного дома, регулярно (не реже чем один раз в год) обязано разрабатывать и доводить до сведения собственников помещений в многоквартирном доме предложения о мероприятиях по энергосбережению и повышению энергетической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В отопительный сезон лицо, ответственное за содержание многоквартирного дома, обязано проводить действия, направленные на регулирование расхода тепловой энергии в многоквартирном доме в целях ее сбережения, при наличии технической возможности такого регулирования и при соблюдении тепловых и гидравлических режимов, а также требований к качеству коммунальных услуг, санитарных норм и правил.</w:t>
      </w:r>
      <w:proofErr w:type="gramEnd"/>
      <w:r>
        <w:rPr>
          <w:rFonts w:ascii="Calibri" w:hAnsi="Calibri" w:cs="Calibri"/>
        </w:rPr>
        <w:t xml:space="preserve"> </w:t>
      </w:r>
      <w:proofErr w:type="gramStart"/>
      <w:r>
        <w:rPr>
          <w:rFonts w:ascii="Calibri" w:hAnsi="Calibri" w:cs="Calibri"/>
        </w:rPr>
        <w:t>Если расчеты за потребляемую в многоквартирном доме тепловую энергию осуществляются с учетом величины тепловой нагрузки, лицо, ответственное за содержание многоквартирного дома, обязано определить величину тепловой нагрузки при соблюдении установленных требований к качеству коммунальных услуг, санитарных норм и правил и произвести иные предусмотренные законодательством Российской Федерации действия в целях оптимизации расходов собственников помещений в многоквартирном доме на оплату тепловой энергии.</w:t>
      </w:r>
      <w:proofErr w:type="gramEnd"/>
      <w:r>
        <w:rPr>
          <w:rFonts w:ascii="Calibri" w:hAnsi="Calibri" w:cs="Calibri"/>
        </w:rPr>
        <w:t xml:space="preserve"> Лицо, ответственное за содержание многоквартирного дома, обязано доводить до сведения собственников помещений в многоквартирном доме информацию о проводимых в соответствии с требованиями настоящей части действиях или об отсутствии возможности их проведения по технологическим причинам.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proofErr w:type="gramStart"/>
      <w:r>
        <w:rPr>
          <w:rFonts w:ascii="Calibri" w:hAnsi="Calibri" w:cs="Calibri"/>
        </w:rPr>
        <w:t xml:space="preserve">Органы исполнительной власти субъектов Российской Федерации, уполномоченные на осуществление государственного жилищного надзора, по результатам проведенных проверок соблюдения </w:t>
      </w:r>
      <w:hyperlink r:id="rId49" w:history="1">
        <w:r>
          <w:rPr>
            <w:rFonts w:ascii="Calibri" w:hAnsi="Calibri" w:cs="Calibri"/>
            <w:color w:val="0000FF"/>
          </w:rPr>
          <w:t>правил</w:t>
        </w:r>
      </w:hyperlink>
      <w:r>
        <w:rPr>
          <w:rFonts w:ascii="Calibri" w:hAnsi="Calibri" w:cs="Calibri"/>
        </w:rPr>
        <w:t xml:space="preserve"> содержания общего имущества собственников помещений в многоквартирном доме регулярно (не реже чем один раз в год) обязаны информировать население о лицах, ответственных за содержание многоквартирных домов и подвергнутых административному наказанию за нарушение установленных требований к проведению мероприятий по энергосбережению и повышению энергетической</w:t>
      </w:r>
      <w:proofErr w:type="gramEnd"/>
      <w:r>
        <w:rPr>
          <w:rFonts w:ascii="Calibri" w:hAnsi="Calibri" w:cs="Calibri"/>
        </w:rPr>
        <w:t xml:space="preserve"> эффективности, путем размещения информации в средствах массовой информации.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0"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10. Уполномоченный федеральный орган исполнительной власти утверждает перечень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садоводческих, огороднических или дачных некоммерческих объединений граждан.</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11. Органы исполнительной власти субъектов Российской Федерации вправе утвердить дополнительный перечень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садоводческих, огороднических или дачных некоммерческих объединений граждан.</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13. Обеспечение учета используемых энергетических ресурсов и применения приборов учета используемых энергетических ресурсов при осуществлении расчетов за энергетические ресурсы</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 </w:t>
      </w:r>
      <w:proofErr w:type="gramStart"/>
      <w:r>
        <w:rPr>
          <w:rFonts w:ascii="Calibri" w:hAnsi="Calibri" w:cs="Calibri"/>
        </w:rPr>
        <w:t>Требования настоящей статьи в части организации учета используемых энергетических ресурсов распространяются на объекты, подключенные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системам централизованного газоснабжения, и (или) иным системам централизованного снабжения энергетическими ресурсами.</w:t>
      </w:r>
      <w:proofErr w:type="gramEnd"/>
      <w:r>
        <w:rPr>
          <w:rFonts w:ascii="Calibri" w:hAnsi="Calibri" w:cs="Calibri"/>
        </w:rPr>
        <w:t xml:space="preserve"> Если иные требования к местам установки приборов учета используемых энергетических ресурсов не установлены настоящим Федеральным законом, другими федеральными законами, иными нормативными правовыми актами Российской Федерации, исполнение требований настоящей статьи в части организации </w:t>
      </w:r>
      <w:proofErr w:type="gramStart"/>
      <w:r>
        <w:rPr>
          <w:rFonts w:ascii="Calibri" w:hAnsi="Calibri" w:cs="Calibri"/>
        </w:rPr>
        <w:t>учета</w:t>
      </w:r>
      <w:proofErr w:type="gramEnd"/>
      <w:r>
        <w:rPr>
          <w:rFonts w:ascii="Calibri" w:hAnsi="Calibri" w:cs="Calibri"/>
        </w:rPr>
        <w:t xml:space="preserve"> используемых энергетических ресурсов применительно к объектам, подключенным к системам централизованного снабжения соответствующим энергетическим ресурсом, должно обеспечивать учет используемых энергетических ресурсов в местах подключения указанных объектов к таким системам либо применительно к объектам, используемым для передачи энергетических ресурсов, в местах подключения смежных объектов, используемых для передачи энергетических ресурсов и принадлежащих на праве собственности или ином предусмотренном законодательством Российской Федерации основании разным лицам. Требования к характеристикам приборов учета используемых энергетических ресурсов определяются в соответствии с законодательством Российской Федерации. Требования настоящей статьи в части организации учета используемых энергетических ресурсов не распространяются на ветхие, аварийные объекты, объекты, подлежащие сносу или капитальному ремонту до 1 января 2013 года, а также объекты, мощность потребления электрической энергии которых составляет менее чем пять киловатт (в отношении организации учета используемой электрической энергии) или максимальный объем потребления тепловой </w:t>
      </w:r>
      <w:proofErr w:type="gramStart"/>
      <w:r>
        <w:rPr>
          <w:rFonts w:ascii="Calibri" w:hAnsi="Calibri" w:cs="Calibri"/>
        </w:rPr>
        <w:t>энергии</w:t>
      </w:r>
      <w:proofErr w:type="gramEnd"/>
      <w:r>
        <w:rPr>
          <w:rFonts w:ascii="Calibri" w:hAnsi="Calibri" w:cs="Calibri"/>
        </w:rPr>
        <w:t xml:space="preserve"> которых составляет менее чем две десятых гигакалории в час (в отношении организации учета используемой тепловой энергии).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Расчеты за энергетические ресурсы должны осуществляться на основании данных о количественном значении энергетических ресурсов, произведенных, переданных, потребленных, определенных при помощи приборов учета используемых энергетических ресурсов. </w:t>
      </w:r>
      <w:proofErr w:type="gramStart"/>
      <w:r>
        <w:rPr>
          <w:rFonts w:ascii="Calibri" w:hAnsi="Calibri" w:cs="Calibri"/>
        </w:rPr>
        <w:t>Установленные в соответствии с требованиями законодательства Российской Федерации приборы учета используемых энергетических ресурсов должны быть введены в эксплуатацию не позднее месяца, следующего за датой их установки, и их применение должно начаться при осуществлении расчетов за энергетические ресурсы не позднее первого числа месяца, следующего за месяцем ввода этих приборов учета в эксплуатацию.</w:t>
      </w:r>
      <w:proofErr w:type="gramEnd"/>
      <w:r>
        <w:rPr>
          <w:rFonts w:ascii="Calibri" w:hAnsi="Calibri" w:cs="Calibri"/>
        </w:rPr>
        <w:t xml:space="preserve"> Расчеты за энергетические ресурсы могут осуществляться без учета данных, полученных при помощи установленных и введенных в эксплуатацию приборов учета используемых энергетических ресурсов, по договору поставки, договору купли-продажи энергетических ресурсов, включающим в себя условия энергосервисного договора (контракта). До установки приборов учета используемых энергетических ресурсов, а также при выходе из строя, утрате или по истечении </w:t>
      </w:r>
      <w:proofErr w:type="gramStart"/>
      <w:r>
        <w:rPr>
          <w:rFonts w:ascii="Calibri" w:hAnsi="Calibri" w:cs="Calibri"/>
        </w:rPr>
        <w:t>срока эксплуатации приборов учета используемых энергетических ресурсов</w:t>
      </w:r>
      <w:proofErr w:type="gramEnd"/>
      <w:r>
        <w:rPr>
          <w:rFonts w:ascii="Calibri" w:hAnsi="Calibri" w:cs="Calibri"/>
        </w:rPr>
        <w:t xml:space="preserve"> расчеты за энергетические ресурсы должны осуществляться с применением расчетных способов определения количества энергетических </w:t>
      </w:r>
      <w:r>
        <w:rPr>
          <w:rFonts w:ascii="Calibri" w:hAnsi="Calibri" w:cs="Calibri"/>
        </w:rPr>
        <w:lastRenderedPageBreak/>
        <w:t>ресурсов, установленных в соответствии с законодательством Российской Федерации. При этом указанные расчетные способы должны определять количество энергетических ресурсов таким образом, чтобы стимулировать покупателей энергетических ресурсов к осуществлению расчетов на основании данных об их количественном значении, определенных при помощи приборов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До 1 января 2011 года органы государственной власти, органы местного самоуправления обеспечивают завершение проведения мероприятий по оснащению зданий, строений, сооружений, используемых для размещения указанных органов, находящихся в государственной или муниципальной собственности и введенных в эксплуатацию на день вступления в силу настоящего Федерального закона, приборами учета используемых воды, природного газа, тепловой энергии, электрической энергии, а также ввод установленных приборов учета в</w:t>
      </w:r>
      <w:proofErr w:type="gramEnd"/>
      <w:r>
        <w:rPr>
          <w:rFonts w:ascii="Calibri" w:hAnsi="Calibri" w:cs="Calibri"/>
        </w:rPr>
        <w:t xml:space="preserve"> эксплуатацию.</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До 1 января 2011 года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объектов), за исключением объектов, указанных в </w:t>
      </w:r>
      <w:hyperlink r:id="rId51" w:history="1">
        <w:r>
          <w:rPr>
            <w:rFonts w:ascii="Calibri" w:hAnsi="Calibri" w:cs="Calibri"/>
            <w:color w:val="0000FF"/>
          </w:rPr>
          <w:t>частях 3</w:t>
        </w:r>
      </w:hyperlink>
      <w:r>
        <w:rPr>
          <w:rFonts w:ascii="Calibri" w:hAnsi="Calibri" w:cs="Calibri"/>
        </w:rPr>
        <w:t xml:space="preserve">, </w:t>
      </w:r>
      <w:hyperlink r:id="rId52" w:history="1">
        <w:r>
          <w:rPr>
            <w:rFonts w:ascii="Calibri" w:hAnsi="Calibri" w:cs="Calibri"/>
            <w:color w:val="0000FF"/>
          </w:rPr>
          <w:t>5</w:t>
        </w:r>
      </w:hyperlink>
      <w:r>
        <w:rPr>
          <w:rFonts w:ascii="Calibri" w:hAnsi="Calibri" w:cs="Calibri"/>
        </w:rPr>
        <w:t xml:space="preserve"> и </w:t>
      </w:r>
      <w:hyperlink r:id="rId53" w:history="1">
        <w:r>
          <w:rPr>
            <w:rFonts w:ascii="Calibri" w:hAnsi="Calibri" w:cs="Calibri"/>
            <w:color w:val="0000FF"/>
          </w:rPr>
          <w:t>6 настоящей статьи</w:t>
        </w:r>
      </w:hyperlink>
      <w:r>
        <w:rPr>
          <w:rFonts w:ascii="Calibri" w:hAnsi="Calibri" w:cs="Calibri"/>
        </w:rPr>
        <w:t>, обязаны завершить оснащение таких объектов приборами учета используемых воды, природного газа, тепловой</w:t>
      </w:r>
      <w:proofErr w:type="gramEnd"/>
      <w:r>
        <w:rPr>
          <w:rFonts w:ascii="Calibri" w:hAnsi="Calibri" w:cs="Calibri"/>
        </w:rPr>
        <w:t xml:space="preserve"> энергии, электрической энергии, а также ввод установленных приборов учета в эксплуатацию.</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 xml:space="preserve">До 1 июля 2012 года собственники жилых домов, за исключением указанных в </w:t>
      </w:r>
      <w:hyperlink r:id="rId54" w:history="1">
        <w:r>
          <w:rPr>
            <w:rFonts w:ascii="Calibri" w:hAnsi="Calibri" w:cs="Calibri"/>
            <w:color w:val="0000FF"/>
          </w:rPr>
          <w:t>части 6</w:t>
        </w:r>
      </w:hyperlink>
      <w:r>
        <w:rPr>
          <w:rFonts w:ascii="Calibri" w:hAnsi="Calibri" w:cs="Calibri"/>
        </w:rPr>
        <w:t xml:space="preserve"> настоящей статьи, собственники помещений в многоквартирных домах, введенных в эксплуатацию на день вступления в силу настоящего Федерального закона, обязаны обеспечить оснащение таких домов приборами учета используемых воды, тепловой энергии, электрической энергии, а также ввод установленных приборов учета в эксплуатацию.</w:t>
      </w:r>
      <w:proofErr w:type="gramEnd"/>
      <w:r>
        <w:rPr>
          <w:rFonts w:ascii="Calibri" w:hAnsi="Calibri" w:cs="Calibri"/>
        </w:rPr>
        <w:t xml:space="preserve"> При этом многоквартирные дома в указанный срок должны быть оснащены коллективными (общедомовыми) приборами учета </w:t>
      </w:r>
      <w:proofErr w:type="gramStart"/>
      <w:r>
        <w:rPr>
          <w:rFonts w:ascii="Calibri" w:hAnsi="Calibri" w:cs="Calibri"/>
        </w:rPr>
        <w:t>используемых</w:t>
      </w:r>
      <w:proofErr w:type="gramEnd"/>
      <w:r>
        <w:rPr>
          <w:rFonts w:ascii="Calibri" w:hAnsi="Calibri" w:cs="Calibri"/>
        </w:rPr>
        <w:t xml:space="preserve"> воды, тепловой энергии, электрической энергии, а также индивидуальными и общими (для коммунальной квартиры) приборами учета используемых воды, электрической энергии.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5" w:history="1">
        <w:r>
          <w:rPr>
            <w:rFonts w:ascii="Calibri" w:hAnsi="Calibri" w:cs="Calibri"/>
            <w:color w:val="0000FF"/>
          </w:rPr>
          <w:t>закона</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5.1. До 1 января 2015 года собственники объектов, указанных в части 5 настоящей статьи, обязаны обеспечить оснащение указанных объектов индивидуальными и общими (для коммунальных квартир) приборами учета используемого природного газа, а также ввод установленных приборов учета в эксплуатацию.</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5.1 введена Федеральным </w:t>
      </w:r>
      <w:hyperlink r:id="rId56" w:history="1">
        <w:r>
          <w:rPr>
            <w:rFonts w:ascii="Calibri" w:hAnsi="Calibri" w:cs="Calibri"/>
            <w:color w:val="0000FF"/>
          </w:rPr>
          <w:t>законом</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До 1 июля 2012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объединены принадлежащими им или созданным ими организациям (объединениям) общими сетями инженерно-технического обеспечения, подключенными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иным системам централизованного снабжения энергетическими</w:t>
      </w:r>
      <w:proofErr w:type="gramEnd"/>
      <w:r>
        <w:rPr>
          <w:rFonts w:ascii="Calibri" w:hAnsi="Calibri" w:cs="Calibri"/>
        </w:rPr>
        <w:t xml:space="preserve"> ресурсами, за исключением систем централизованного газоснабжения, обязаны обеспечить установку коллективных (на границе с централизованными системами) приборов учета используемых воды, тепловой энергии, электрической энергии, а также ввод установленных приборов учета в эксплуатацию.</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7" w:history="1">
        <w:r>
          <w:rPr>
            <w:rFonts w:ascii="Calibri" w:hAnsi="Calibri" w:cs="Calibri"/>
            <w:color w:val="0000FF"/>
          </w:rPr>
          <w:t>закона</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6.1. </w:t>
      </w:r>
      <w:proofErr w:type="gramStart"/>
      <w:r>
        <w:rPr>
          <w:rFonts w:ascii="Calibri" w:hAnsi="Calibri" w:cs="Calibri"/>
        </w:rPr>
        <w:t>До 1 января 2015 года собственники объектов, указанных в части 6 настоящей статьи и объединенных общими сетями инженерно- технического обеспечения, принадлежащими им или созданным ими организациям (объединениям) и подключенными к системе централизованного газоснабжения, обязаны обеспечить установку на указанных объектах коллективных (на границе с централизованными системами) приборов учета используемого природного газа, а также ввод установленных приборов учета в эксплуатацию.</w:t>
      </w:r>
      <w:proofErr w:type="gramEnd"/>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6.1 введена Федеральным </w:t>
      </w:r>
      <w:hyperlink r:id="rId58" w:history="1">
        <w:r>
          <w:rPr>
            <w:rFonts w:ascii="Calibri" w:hAnsi="Calibri" w:cs="Calibri"/>
            <w:color w:val="0000FF"/>
          </w:rPr>
          <w:t>законом</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 xml:space="preserve">Здания, строения, сооружения и иные объекты, в процессе эксплуатации которых используются энергетические ресурсы, в том числе временные объекты, вводимые в </w:t>
      </w:r>
      <w:r>
        <w:rPr>
          <w:rFonts w:ascii="Calibri" w:hAnsi="Calibri" w:cs="Calibri"/>
        </w:rPr>
        <w:lastRenderedPageBreak/>
        <w:t xml:space="preserve">эксплуатацию после дня вступления в силу настоящего Федерального закона, на дату их ввода в эксплуатацию должны быть оснащены приборами учета используемых энергетических ресурсов, аналогичными указанным в </w:t>
      </w:r>
      <w:hyperlink r:id="rId59" w:history="1">
        <w:r>
          <w:rPr>
            <w:rFonts w:ascii="Calibri" w:hAnsi="Calibri" w:cs="Calibri"/>
            <w:color w:val="0000FF"/>
          </w:rPr>
          <w:t>частях 3</w:t>
        </w:r>
      </w:hyperlink>
      <w:r>
        <w:rPr>
          <w:rFonts w:ascii="Calibri" w:hAnsi="Calibri" w:cs="Calibri"/>
        </w:rPr>
        <w:t xml:space="preserve"> - </w:t>
      </w:r>
      <w:hyperlink r:id="rId60" w:history="1">
        <w:r>
          <w:rPr>
            <w:rFonts w:ascii="Calibri" w:hAnsi="Calibri" w:cs="Calibri"/>
            <w:color w:val="0000FF"/>
          </w:rPr>
          <w:t>6.1 настоящей статьи</w:t>
        </w:r>
      </w:hyperlink>
      <w:r>
        <w:rPr>
          <w:rFonts w:ascii="Calibri" w:hAnsi="Calibri" w:cs="Calibri"/>
        </w:rPr>
        <w:t>. Многоквартирные дома, вводимые в эксплуатацию с 1 января 2012</w:t>
      </w:r>
      <w:proofErr w:type="gramEnd"/>
      <w:r>
        <w:rPr>
          <w:rFonts w:ascii="Calibri" w:hAnsi="Calibri" w:cs="Calibri"/>
        </w:rPr>
        <w:t xml:space="preserve"> </w:t>
      </w:r>
      <w:proofErr w:type="gramStart"/>
      <w:r>
        <w:rPr>
          <w:rFonts w:ascii="Calibri" w:hAnsi="Calibri" w:cs="Calibri"/>
        </w:rPr>
        <w:t>года после осуществления строительства, реконструкции, должны быть оснащены дополнительно индивидуальными приборами учета используемой тепловой энергии, а многоквартирные дома, вводимые в эксплуатацию с 1 января 2012 года после капитального ремонта, должны быть оснащены индивидуальными приборами учета используемой тепловой энергии при наличии технической возможности их установки.</w:t>
      </w:r>
      <w:proofErr w:type="gramEnd"/>
      <w:r>
        <w:rPr>
          <w:rFonts w:ascii="Calibri" w:hAnsi="Calibri" w:cs="Calibri"/>
        </w:rPr>
        <w:t xml:space="preserve"> Собственники приборов учета используемых энергетических ресурсов обязаны обеспечить надлежащую эксплуатацию этих приборов учета, их сохранность, своевременную замену.</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1" w:history="1">
        <w:r>
          <w:rPr>
            <w:rFonts w:ascii="Calibri" w:hAnsi="Calibri" w:cs="Calibri"/>
            <w:color w:val="0000FF"/>
          </w:rPr>
          <w:t>закона</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Действия по установке, замене, эксплуатации приборов учета используемых энергетических ресурсов вправе осуществлять лица, отвечающие требованиям, установленным законодательством Российской Федерации для осуществления таких действий.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w:t>
      </w:r>
      <w:proofErr w:type="gramStart"/>
      <w:r>
        <w:rPr>
          <w:rFonts w:ascii="Calibri" w:hAnsi="Calibri" w:cs="Calibri"/>
        </w:rPr>
        <w:t>обеспечения</w:t>
      </w:r>
      <w:proofErr w:type="gramEnd"/>
      <w:r>
        <w:rPr>
          <w:rFonts w:ascii="Calibri" w:hAnsi="Calibri" w:cs="Calibri"/>
        </w:rPr>
        <w:t xml:space="preserve"> которых имеют непосредственное присоединение к сетям, входящим в состав инженерно-технического оборудования объектов, подлежащих в соответствии с требованиями настоящей статьи оснащению приборами учета используемых энергетических ресурсов, обязаны осуществлять деятельность по установке, замене, эксплуатации приборов учета используемых энергетических ресурсов, </w:t>
      </w:r>
      <w:proofErr w:type="gramStart"/>
      <w:r>
        <w:rPr>
          <w:rFonts w:ascii="Calibri" w:hAnsi="Calibri" w:cs="Calibri"/>
        </w:rPr>
        <w:t>снабжение</w:t>
      </w:r>
      <w:proofErr w:type="gramEnd"/>
      <w:r>
        <w:rPr>
          <w:rFonts w:ascii="Calibri" w:hAnsi="Calibri" w:cs="Calibri"/>
        </w:rPr>
        <w:t xml:space="preserve"> которыми или передачу которых они осуществляют. Указанные организации не вправе отказать обратившимся к ним лицам в заключени</w:t>
      </w:r>
      <w:proofErr w:type="gramStart"/>
      <w:r>
        <w:rPr>
          <w:rFonts w:ascii="Calibri" w:hAnsi="Calibri" w:cs="Calibri"/>
        </w:rPr>
        <w:t>и</w:t>
      </w:r>
      <w:proofErr w:type="gramEnd"/>
      <w:r>
        <w:rPr>
          <w:rFonts w:ascii="Calibri" w:hAnsi="Calibri" w:cs="Calibri"/>
        </w:rPr>
        <w:t xml:space="preserve"> договора, регулирующего условия установки, замены и (или) эксплуатации приборов учета используемых энергетических ресурсов, снабжение которыми или передачу которых они осуществляют. Цена такого договора определяется соглашением сторон. </w:t>
      </w:r>
      <w:proofErr w:type="gramStart"/>
      <w:r>
        <w:rPr>
          <w:rFonts w:ascii="Calibri" w:hAnsi="Calibri" w:cs="Calibri"/>
        </w:rPr>
        <w:t xml:space="preserve">За просрочку исполнения обязательства по установке, замене и (или) эксплуатации этих приборов учета указанные организации уплачивают потребителю за каждый день просрочки неустойку (пени), определяемую в размере одной трехсотой </w:t>
      </w:r>
      <w:hyperlink r:id="rId62" w:history="1">
        <w:r>
          <w:rPr>
            <w:rFonts w:ascii="Calibri" w:hAnsi="Calibri" w:cs="Calibri"/>
            <w:color w:val="0000FF"/>
          </w:rPr>
          <w:t>ставки рефинансирования</w:t>
        </w:r>
      </w:hyperlink>
      <w:r>
        <w:rPr>
          <w:rFonts w:ascii="Calibri" w:hAnsi="Calibri" w:cs="Calibri"/>
        </w:rPr>
        <w:t xml:space="preserve"> Центрального банка Российской Федерации, действующей на день исполнения обязательства, но не более чем в размере цены выполнения работ, оказания услуг по договору.</w:t>
      </w:r>
      <w:proofErr w:type="gramEnd"/>
      <w:r>
        <w:rPr>
          <w:rFonts w:ascii="Calibri" w:hAnsi="Calibri" w:cs="Calibri"/>
        </w:rPr>
        <w:t xml:space="preserve"> </w:t>
      </w:r>
      <w:hyperlink r:id="rId63" w:history="1">
        <w:r>
          <w:rPr>
            <w:rFonts w:ascii="Calibri" w:hAnsi="Calibri" w:cs="Calibri"/>
            <w:color w:val="0000FF"/>
          </w:rPr>
          <w:t>Порядок</w:t>
        </w:r>
      </w:hyperlink>
      <w:r>
        <w:rPr>
          <w:rFonts w:ascii="Calibri" w:hAnsi="Calibri" w:cs="Calibri"/>
        </w:rPr>
        <w:t xml:space="preserve"> заключения и существенные условия такого договора утверждаются уполномоченным федеральным органом исполнительной власти. </w:t>
      </w:r>
      <w:proofErr w:type="gramStart"/>
      <w:r>
        <w:rPr>
          <w:rFonts w:ascii="Calibri" w:hAnsi="Calibri" w:cs="Calibri"/>
        </w:rPr>
        <w:t>Договор, регулирующий условия установки коллективного или индивидуального (общего для коммунальной квартиры) прибора учета используемого энергетического ресурса (снабжение которым или передачу которого осуществляют указанные организации) и заключаемый с гражданином - собственником жилого дома, дачного дома или садового дома либо уполномоченным им лицом, с гражданином - собственником помещения в многоквартирном доме или лицом, ответственным за содержание многоквартирного дома, в целях выполнения ими обязанностей, предусмотренных</w:t>
      </w:r>
      <w:proofErr w:type="gramEnd"/>
      <w:r>
        <w:rPr>
          <w:rFonts w:ascii="Calibri" w:hAnsi="Calibri" w:cs="Calibri"/>
        </w:rPr>
        <w:t xml:space="preserve"> </w:t>
      </w:r>
      <w:hyperlink r:id="rId64" w:history="1">
        <w:r>
          <w:rPr>
            <w:rFonts w:ascii="Calibri" w:hAnsi="Calibri" w:cs="Calibri"/>
            <w:color w:val="0000FF"/>
          </w:rPr>
          <w:t>частями 5</w:t>
        </w:r>
      </w:hyperlink>
      <w:r>
        <w:rPr>
          <w:rFonts w:ascii="Calibri" w:hAnsi="Calibri" w:cs="Calibri"/>
        </w:rPr>
        <w:t xml:space="preserve"> - </w:t>
      </w:r>
      <w:hyperlink r:id="rId65" w:history="1">
        <w:r>
          <w:rPr>
            <w:rFonts w:ascii="Calibri" w:hAnsi="Calibri" w:cs="Calibri"/>
            <w:color w:val="0000FF"/>
          </w:rPr>
          <w:t>6.1 настоящей статьи</w:t>
        </w:r>
      </w:hyperlink>
      <w:r>
        <w:rPr>
          <w:rFonts w:ascii="Calibri" w:hAnsi="Calibri" w:cs="Calibri"/>
        </w:rPr>
        <w:t xml:space="preserve">, должен содержать условие об оплате цены, определенной таким договором, равными долями в течение пяти лет </w:t>
      </w:r>
      <w:proofErr w:type="gramStart"/>
      <w:r>
        <w:rPr>
          <w:rFonts w:ascii="Calibri" w:hAnsi="Calibri" w:cs="Calibri"/>
        </w:rPr>
        <w:t>с даты</w:t>
      </w:r>
      <w:proofErr w:type="gramEnd"/>
      <w:r>
        <w:rPr>
          <w:rFonts w:ascii="Calibri" w:hAnsi="Calibri" w:cs="Calibri"/>
        </w:rPr>
        <w:t xml:space="preserve"> его заключения, за исключением случая, если потребитель выразил намерение оплатить цену, определенную таким договором, единовременно или с меньшим периодом рассрочки. </w:t>
      </w:r>
      <w:proofErr w:type="gramStart"/>
      <w:r>
        <w:rPr>
          <w:rFonts w:ascii="Calibri" w:hAnsi="Calibri" w:cs="Calibri"/>
        </w:rPr>
        <w:t>При включении в такой договор условия о рассрочке в цену, определенную таким договором, подлежит включению сумма процентов, начисляемых в связи с предоставлением рассрочки, но не более чем в размере ставки рефинансирования Центрального банка Российской Федерации, действующей на день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w:t>
      </w:r>
      <w:proofErr w:type="gramEnd"/>
      <w:r>
        <w:rPr>
          <w:rFonts w:ascii="Calibri" w:hAnsi="Calibri" w:cs="Calibri"/>
        </w:rPr>
        <w:t xml:space="preserve"> Субъект Российской Федерации, муниципальное образование вправе предоставлять в порядке, установленном бюджетным законодательством Российской Федерации, за счет средств бюджета субъекта Российской Федерации, местного бюджета указанным организациям поддержку путем выделения им средств на возмещение расходов, понесенных ими в связи с предоставлением рассрочки.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6" w:history="1">
        <w:r>
          <w:rPr>
            <w:rFonts w:ascii="Calibri" w:hAnsi="Calibri" w:cs="Calibri"/>
            <w:color w:val="0000FF"/>
          </w:rPr>
          <w:t>закона</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w:t>
      </w:r>
      <w:proofErr w:type="gramStart"/>
      <w:r>
        <w:rPr>
          <w:rFonts w:ascii="Calibri" w:hAnsi="Calibri" w:cs="Calibri"/>
        </w:rPr>
        <w:t xml:space="preserve">До 1 июля 2010 года организации, указанные в </w:t>
      </w:r>
      <w:hyperlink r:id="rId67" w:history="1">
        <w:r>
          <w:rPr>
            <w:rFonts w:ascii="Calibri" w:hAnsi="Calibri" w:cs="Calibri"/>
            <w:color w:val="0000FF"/>
          </w:rPr>
          <w:t>части 9 настоящей статьи</w:t>
        </w:r>
      </w:hyperlink>
      <w:r>
        <w:rPr>
          <w:rFonts w:ascii="Calibri" w:hAnsi="Calibri" w:cs="Calibri"/>
        </w:rPr>
        <w:t xml:space="preserve">, обязаны предоставить собственникам жилых домов, указанных в </w:t>
      </w:r>
      <w:hyperlink r:id="rId68" w:history="1">
        <w:r>
          <w:rPr>
            <w:rFonts w:ascii="Calibri" w:hAnsi="Calibri" w:cs="Calibri"/>
            <w:color w:val="0000FF"/>
          </w:rPr>
          <w:t>части 5 настоящей статьи</w:t>
        </w:r>
      </w:hyperlink>
      <w:r>
        <w:rPr>
          <w:rFonts w:ascii="Calibri" w:hAnsi="Calibri" w:cs="Calibri"/>
        </w:rPr>
        <w:t xml:space="preserve">, собственникам </w:t>
      </w:r>
      <w:r>
        <w:rPr>
          <w:rFonts w:ascii="Calibri" w:hAnsi="Calibri" w:cs="Calibri"/>
        </w:rPr>
        <w:lastRenderedPageBreak/>
        <w:t xml:space="preserve">помещений в многоквартирных домах, лицам, ответственным за содержание многоквартирных домов, лицам, представляющим интересы собственников, указанных в </w:t>
      </w:r>
      <w:hyperlink r:id="rId69" w:history="1">
        <w:r>
          <w:rPr>
            <w:rFonts w:ascii="Calibri" w:hAnsi="Calibri" w:cs="Calibri"/>
            <w:color w:val="0000FF"/>
          </w:rPr>
          <w:t>части 6 настоящей статьи</w:t>
        </w:r>
      </w:hyperlink>
      <w:r>
        <w:rPr>
          <w:rFonts w:ascii="Calibri" w:hAnsi="Calibri" w:cs="Calibri"/>
        </w:rPr>
        <w:t xml:space="preserve">, предложения об оснащении объектов, указанных в </w:t>
      </w:r>
      <w:hyperlink r:id="rId70" w:history="1">
        <w:r>
          <w:rPr>
            <w:rFonts w:ascii="Calibri" w:hAnsi="Calibri" w:cs="Calibri"/>
            <w:color w:val="0000FF"/>
          </w:rPr>
          <w:t>частях 5</w:t>
        </w:r>
      </w:hyperlink>
      <w:r>
        <w:rPr>
          <w:rFonts w:ascii="Calibri" w:hAnsi="Calibri" w:cs="Calibri"/>
        </w:rPr>
        <w:t xml:space="preserve"> и </w:t>
      </w:r>
      <w:hyperlink r:id="rId71" w:history="1">
        <w:r>
          <w:rPr>
            <w:rFonts w:ascii="Calibri" w:hAnsi="Calibri" w:cs="Calibri"/>
            <w:color w:val="0000FF"/>
          </w:rPr>
          <w:t>6 настоящей статьи</w:t>
        </w:r>
      </w:hyperlink>
      <w:r>
        <w:rPr>
          <w:rFonts w:ascii="Calibri" w:hAnsi="Calibri" w:cs="Calibri"/>
        </w:rPr>
        <w:t>, приборами учета используемых энергетических</w:t>
      </w:r>
      <w:proofErr w:type="gramEnd"/>
      <w:r>
        <w:rPr>
          <w:rFonts w:ascii="Calibri" w:hAnsi="Calibri" w:cs="Calibri"/>
        </w:rPr>
        <w:t xml:space="preserve"> ресурсов, снабжение которыми или передачу которых осуществляют указанные организации. Примерная </w:t>
      </w:r>
      <w:hyperlink r:id="rId72" w:history="1">
        <w:r>
          <w:rPr>
            <w:rFonts w:ascii="Calibri" w:hAnsi="Calibri" w:cs="Calibri"/>
            <w:color w:val="0000FF"/>
          </w:rPr>
          <w:t>форма</w:t>
        </w:r>
      </w:hyperlink>
      <w:r>
        <w:rPr>
          <w:rFonts w:ascii="Calibri" w:hAnsi="Calibri" w:cs="Calibri"/>
        </w:rPr>
        <w:t xml:space="preserve"> предложения об оснащении приборами учета используемых энергетических ресурсов утверждается уполномоченным федеральным органом исполнительной власти. В случае</w:t>
      </w:r>
      <w:proofErr w:type="gramStart"/>
      <w:r>
        <w:rPr>
          <w:rFonts w:ascii="Calibri" w:hAnsi="Calibri" w:cs="Calibri"/>
        </w:rPr>
        <w:t>,</w:t>
      </w:r>
      <w:proofErr w:type="gramEnd"/>
      <w:r>
        <w:rPr>
          <w:rFonts w:ascii="Calibri" w:hAnsi="Calibri" w:cs="Calibri"/>
        </w:rPr>
        <w:t xml:space="preserve"> если продажу энергетических ресурсов для объектов, указанных в </w:t>
      </w:r>
      <w:hyperlink r:id="rId73" w:history="1">
        <w:r>
          <w:rPr>
            <w:rFonts w:ascii="Calibri" w:hAnsi="Calibri" w:cs="Calibri"/>
            <w:color w:val="0000FF"/>
          </w:rPr>
          <w:t>частях 5</w:t>
        </w:r>
      </w:hyperlink>
      <w:r>
        <w:rPr>
          <w:rFonts w:ascii="Calibri" w:hAnsi="Calibri" w:cs="Calibri"/>
        </w:rPr>
        <w:t xml:space="preserve"> и </w:t>
      </w:r>
      <w:hyperlink r:id="rId74" w:history="1">
        <w:r>
          <w:rPr>
            <w:rFonts w:ascii="Calibri" w:hAnsi="Calibri" w:cs="Calibri"/>
            <w:color w:val="0000FF"/>
          </w:rPr>
          <w:t>6 настоящей статьи</w:t>
        </w:r>
      </w:hyperlink>
      <w:r>
        <w:rPr>
          <w:rFonts w:ascii="Calibri" w:hAnsi="Calibri" w:cs="Calibri"/>
        </w:rPr>
        <w:t xml:space="preserve">, осуществляет на основании публичного договора отличная от указанных в </w:t>
      </w:r>
      <w:hyperlink r:id="rId75" w:history="1">
        <w:r>
          <w:rPr>
            <w:rFonts w:ascii="Calibri" w:hAnsi="Calibri" w:cs="Calibri"/>
            <w:color w:val="0000FF"/>
          </w:rPr>
          <w:t>части 9 настоящей статьи</w:t>
        </w:r>
      </w:hyperlink>
      <w:r>
        <w:rPr>
          <w:rFonts w:ascii="Calibri" w:hAnsi="Calibri" w:cs="Calibri"/>
        </w:rPr>
        <w:t xml:space="preserve"> организация, не позднее 1 июля 2010 года она обязана предоставить собственникам жилых домов, указанных в </w:t>
      </w:r>
      <w:hyperlink r:id="rId76" w:history="1">
        <w:r>
          <w:rPr>
            <w:rFonts w:ascii="Calibri" w:hAnsi="Calibri" w:cs="Calibri"/>
            <w:color w:val="0000FF"/>
          </w:rPr>
          <w:t>части 5 настоящей статьи</w:t>
        </w:r>
      </w:hyperlink>
      <w:r>
        <w:rPr>
          <w:rFonts w:ascii="Calibri" w:hAnsi="Calibri" w:cs="Calibri"/>
        </w:rPr>
        <w:t xml:space="preserve">, собственникам помещений в многоквартирных домах, лицам, ответственным за содержание многоквартирных домов, лицам, </w:t>
      </w:r>
      <w:proofErr w:type="gramStart"/>
      <w:r>
        <w:rPr>
          <w:rFonts w:ascii="Calibri" w:hAnsi="Calibri" w:cs="Calibri"/>
        </w:rPr>
        <w:t xml:space="preserve">представляющим интересы собственников, указанных в </w:t>
      </w:r>
      <w:hyperlink r:id="rId77" w:history="1">
        <w:r>
          <w:rPr>
            <w:rFonts w:ascii="Calibri" w:hAnsi="Calibri" w:cs="Calibri"/>
            <w:color w:val="0000FF"/>
          </w:rPr>
          <w:t>части 6 настоящей статьи</w:t>
        </w:r>
      </w:hyperlink>
      <w:r>
        <w:rPr>
          <w:rFonts w:ascii="Calibri" w:hAnsi="Calibri" w:cs="Calibri"/>
        </w:rPr>
        <w:t xml:space="preserve">, полученную из общедоступных источников информацию о возможных исполнителях услуг по оснащению объектов, указанных в </w:t>
      </w:r>
      <w:hyperlink r:id="rId78" w:history="1">
        <w:r>
          <w:rPr>
            <w:rFonts w:ascii="Calibri" w:hAnsi="Calibri" w:cs="Calibri"/>
            <w:color w:val="0000FF"/>
          </w:rPr>
          <w:t>частях 5</w:t>
        </w:r>
      </w:hyperlink>
      <w:r>
        <w:rPr>
          <w:rFonts w:ascii="Calibri" w:hAnsi="Calibri" w:cs="Calibri"/>
        </w:rPr>
        <w:t xml:space="preserve"> и </w:t>
      </w:r>
      <w:hyperlink r:id="rId79" w:history="1">
        <w:r>
          <w:rPr>
            <w:rFonts w:ascii="Calibri" w:hAnsi="Calibri" w:cs="Calibri"/>
            <w:color w:val="0000FF"/>
          </w:rPr>
          <w:t>6 настоящей статьи</w:t>
        </w:r>
      </w:hyperlink>
      <w:r>
        <w:rPr>
          <w:rFonts w:ascii="Calibri" w:hAnsi="Calibri" w:cs="Calibri"/>
        </w:rPr>
        <w:t>, приборами учета используемых энергетических ресурсов.</w:t>
      </w:r>
      <w:proofErr w:type="gramEnd"/>
      <w:r>
        <w:rPr>
          <w:rFonts w:ascii="Calibri" w:hAnsi="Calibri" w:cs="Calibri"/>
        </w:rPr>
        <w:t xml:space="preserve"> Лица, ответственные за содержание многоквартирных домов, обязаны информировать собственников помещений в многоквартирных домах о поступивших </w:t>
      </w:r>
      <w:proofErr w:type="gramStart"/>
      <w:r>
        <w:rPr>
          <w:rFonts w:ascii="Calibri" w:hAnsi="Calibri" w:cs="Calibri"/>
        </w:rPr>
        <w:t>предложениях</w:t>
      </w:r>
      <w:proofErr w:type="gramEnd"/>
      <w:r>
        <w:rPr>
          <w:rFonts w:ascii="Calibri" w:hAnsi="Calibri" w:cs="Calibri"/>
        </w:rPr>
        <w:t xml:space="preserve"> об оснащении многоквартирных домов, помещений в них приборами учета используемых энергетических ресурсов, а также об установленных настоящим Федеральным законом сроках оснащения приборами учета используемых энергетических ресурсов. </w:t>
      </w:r>
      <w:proofErr w:type="gramStart"/>
      <w:r>
        <w:rPr>
          <w:rFonts w:ascii="Calibri" w:hAnsi="Calibri" w:cs="Calibri"/>
        </w:rPr>
        <w:t xml:space="preserve">Организации, которые осуществляют снабжение природным газом или его передачу и сети инженерно-технического обеспечения которых имеют непосредственное присоединение к сетям, входящим в состав инженерно- технического оборудования объектов, подлежащих в соответствии с требованиями настоящей статьи оснащению приборами учета используемого природного газа, обязаны представлять не позднее 1 января 2013 года лицам, указанным в </w:t>
      </w:r>
      <w:hyperlink r:id="rId80" w:history="1">
        <w:r>
          <w:rPr>
            <w:rFonts w:ascii="Calibri" w:hAnsi="Calibri" w:cs="Calibri"/>
            <w:color w:val="0000FF"/>
          </w:rPr>
          <w:t>частях 5.1</w:t>
        </w:r>
      </w:hyperlink>
      <w:r>
        <w:rPr>
          <w:rFonts w:ascii="Calibri" w:hAnsi="Calibri" w:cs="Calibri"/>
        </w:rPr>
        <w:t xml:space="preserve"> и </w:t>
      </w:r>
      <w:hyperlink r:id="rId81" w:history="1">
        <w:r>
          <w:rPr>
            <w:rFonts w:ascii="Calibri" w:hAnsi="Calibri" w:cs="Calibri"/>
            <w:color w:val="0000FF"/>
          </w:rPr>
          <w:t>6.1</w:t>
        </w:r>
      </w:hyperlink>
      <w:r>
        <w:rPr>
          <w:rFonts w:ascii="Calibri" w:hAnsi="Calibri" w:cs="Calibri"/>
        </w:rPr>
        <w:t xml:space="preserve"> настоящей статьи, предложения об оснащении таких</w:t>
      </w:r>
      <w:proofErr w:type="gramEnd"/>
      <w:r>
        <w:rPr>
          <w:rFonts w:ascii="Calibri" w:hAnsi="Calibri" w:cs="Calibri"/>
        </w:rPr>
        <w:t xml:space="preserve"> объектов приборами учета природного газа.</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2" w:history="1">
        <w:r>
          <w:rPr>
            <w:rFonts w:ascii="Calibri" w:hAnsi="Calibri" w:cs="Calibri"/>
            <w:color w:val="0000FF"/>
          </w:rPr>
          <w:t>закона</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11. Субъект Российской Федерации, муниципальное образование вправе предоставлять за счет средств бюджета субъекта Российской Федерации, местного бюджета поддержку отдельным категориям потребителей путем выделения им средств на установку приборов учета используемых энергетических ресурсов, предназначенных для расчетов за используемые энергетические ресурсы. В случае установки этих приборов учета за счет бюджетных средств лица, для расчетов с которыми предназначены эти приборы учета, освобождаются от исполнения данной обязанности в соответствующей части.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 xml:space="preserve">До 1 января 2012 года (в отношении объектов, предусмотренных </w:t>
      </w:r>
      <w:hyperlink r:id="rId83" w:history="1">
        <w:r>
          <w:rPr>
            <w:rFonts w:ascii="Calibri" w:hAnsi="Calibri" w:cs="Calibri"/>
            <w:color w:val="0000FF"/>
          </w:rPr>
          <w:t>частями 3</w:t>
        </w:r>
      </w:hyperlink>
      <w:r>
        <w:rPr>
          <w:rFonts w:ascii="Calibri" w:hAnsi="Calibri" w:cs="Calibri"/>
        </w:rPr>
        <w:t xml:space="preserve"> и </w:t>
      </w:r>
      <w:hyperlink r:id="rId84" w:history="1">
        <w:r>
          <w:rPr>
            <w:rFonts w:ascii="Calibri" w:hAnsi="Calibri" w:cs="Calibri"/>
            <w:color w:val="0000FF"/>
          </w:rPr>
          <w:t>4 настоящей статьи</w:t>
        </w:r>
      </w:hyperlink>
      <w:r>
        <w:rPr>
          <w:rFonts w:ascii="Calibri" w:hAnsi="Calibri" w:cs="Calibri"/>
        </w:rPr>
        <w:t xml:space="preserve">), до 1 июля 2013 года (в отношении объектов, предусмотренных </w:t>
      </w:r>
      <w:hyperlink r:id="rId85" w:history="1">
        <w:r>
          <w:rPr>
            <w:rFonts w:ascii="Calibri" w:hAnsi="Calibri" w:cs="Calibri"/>
            <w:color w:val="0000FF"/>
          </w:rPr>
          <w:t>частями 5</w:t>
        </w:r>
      </w:hyperlink>
      <w:r>
        <w:rPr>
          <w:rFonts w:ascii="Calibri" w:hAnsi="Calibri" w:cs="Calibri"/>
        </w:rPr>
        <w:t xml:space="preserve"> и </w:t>
      </w:r>
      <w:hyperlink r:id="rId86" w:history="1">
        <w:r>
          <w:rPr>
            <w:rFonts w:ascii="Calibri" w:hAnsi="Calibri" w:cs="Calibri"/>
            <w:color w:val="0000FF"/>
          </w:rPr>
          <w:t>6 настоящей статьи</w:t>
        </w:r>
      </w:hyperlink>
      <w:r>
        <w:rPr>
          <w:rFonts w:ascii="Calibri" w:hAnsi="Calibri" w:cs="Calibri"/>
        </w:rPr>
        <w:t>, в 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w:t>
      </w:r>
      <w:proofErr w:type="gramEnd"/>
      <w:r>
        <w:rPr>
          <w:rFonts w:ascii="Calibri" w:hAnsi="Calibri" w:cs="Calibri"/>
        </w:rPr>
        <w:t xml:space="preserve"> </w:t>
      </w:r>
      <w:proofErr w:type="gramStart"/>
      <w:r>
        <w:rPr>
          <w:rFonts w:ascii="Calibri" w:hAnsi="Calibri" w:cs="Calibri"/>
        </w:rPr>
        <w:t xml:space="preserve">индивидуальными и общими (для коммунальных квартир) приборами учета используемых воды, электрической энергии) и до 1 января 2016 года (в отношении объектов, предусмотренных </w:t>
      </w:r>
      <w:hyperlink r:id="rId87" w:history="1">
        <w:r>
          <w:rPr>
            <w:rFonts w:ascii="Calibri" w:hAnsi="Calibri" w:cs="Calibri"/>
            <w:color w:val="0000FF"/>
          </w:rPr>
          <w:t>частями 5.1</w:t>
        </w:r>
      </w:hyperlink>
      <w:r>
        <w:rPr>
          <w:rFonts w:ascii="Calibri" w:hAnsi="Calibri" w:cs="Calibri"/>
        </w:rPr>
        <w:t xml:space="preserve"> и </w:t>
      </w:r>
      <w:hyperlink r:id="rId88" w:history="1">
        <w:r>
          <w:rPr>
            <w:rFonts w:ascii="Calibri" w:hAnsi="Calibri" w:cs="Calibri"/>
            <w:color w:val="0000FF"/>
          </w:rPr>
          <w:t>6.1 настоящей статьи</w:t>
        </w:r>
      </w:hyperlink>
      <w:r>
        <w:rPr>
          <w:rFonts w:ascii="Calibri" w:hAnsi="Calibri" w:cs="Calibri"/>
        </w:rPr>
        <w:t xml:space="preserve">, в части оснащения их приборами учета используемого природного газа) организации, указанные в </w:t>
      </w:r>
      <w:hyperlink r:id="rId89" w:history="1">
        <w:r>
          <w:rPr>
            <w:rFonts w:ascii="Calibri" w:hAnsi="Calibri" w:cs="Calibri"/>
            <w:color w:val="0000FF"/>
          </w:rPr>
          <w:t>части 9 настоящей статьи</w:t>
        </w:r>
      </w:hyperlink>
      <w:r>
        <w:rPr>
          <w:rFonts w:ascii="Calibri" w:hAnsi="Calibri" w:cs="Calibri"/>
        </w:rPr>
        <w:t>, обязаны совершить действия по оснащению приборами учета используемых энергетических ресурсов, снабжение которыми и передачу которых указанные</w:t>
      </w:r>
      <w:proofErr w:type="gramEnd"/>
      <w:r>
        <w:rPr>
          <w:rFonts w:ascii="Calibri" w:hAnsi="Calibri" w:cs="Calibri"/>
        </w:rPr>
        <w:t xml:space="preserve"> организации осуществляют, объектов, инженерно-техническое оборудование которых непосредственно присоединено к принадлежащим им сетям инженерно-технического обеспечения и которые в нарушение требований </w:t>
      </w:r>
      <w:hyperlink r:id="rId90" w:history="1">
        <w:r>
          <w:rPr>
            <w:rFonts w:ascii="Calibri" w:hAnsi="Calibri" w:cs="Calibri"/>
            <w:color w:val="0000FF"/>
          </w:rPr>
          <w:t>частей 3</w:t>
        </w:r>
      </w:hyperlink>
      <w:r>
        <w:rPr>
          <w:rFonts w:ascii="Calibri" w:hAnsi="Calibri" w:cs="Calibri"/>
        </w:rPr>
        <w:t xml:space="preserve"> - </w:t>
      </w:r>
      <w:hyperlink r:id="rId91" w:history="1">
        <w:r>
          <w:rPr>
            <w:rFonts w:ascii="Calibri" w:hAnsi="Calibri" w:cs="Calibri"/>
            <w:color w:val="0000FF"/>
          </w:rPr>
          <w:t>6.1 настоящей статьи</w:t>
        </w:r>
      </w:hyperlink>
      <w:r>
        <w:rPr>
          <w:rFonts w:ascii="Calibri" w:hAnsi="Calibri" w:cs="Calibri"/>
        </w:rPr>
        <w:t xml:space="preserve"> не были оснащены приборами учета используемых энергетических ресурсов в установленный срок. Лицо, не исполнившее в установленный срок обязанности по оснащению данных объектов приборами учета используемых энергетических ресурсов, должно обеспечить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 В случае отказа от оплаты расходов в добровольном порядке лицо, не исполнившее в установленный срок обязанности по оснащению данных объектов приборами </w:t>
      </w:r>
      <w:r>
        <w:rPr>
          <w:rFonts w:ascii="Calibri" w:hAnsi="Calibri" w:cs="Calibri"/>
        </w:rPr>
        <w:lastRenderedPageBreak/>
        <w:t xml:space="preserve">учета используемых энергетических ресурсов, должно также оплатить понесенные указанными организациями расходы в связи с необходимостью принудительного взыскания. При этом граждане - собственники жилых домов, дачных домов или садовых домов, граждане - собственники помещений в многоквартирных домах, не исполнившие в установленный срок обязанностей, предусмотренных </w:t>
      </w:r>
      <w:hyperlink r:id="rId92" w:history="1">
        <w:r>
          <w:rPr>
            <w:rFonts w:ascii="Calibri" w:hAnsi="Calibri" w:cs="Calibri"/>
            <w:color w:val="0000FF"/>
          </w:rPr>
          <w:t>частями 5</w:t>
        </w:r>
      </w:hyperlink>
      <w:r>
        <w:rPr>
          <w:rFonts w:ascii="Calibri" w:hAnsi="Calibri" w:cs="Calibri"/>
        </w:rPr>
        <w:t xml:space="preserve"> - </w:t>
      </w:r>
      <w:hyperlink r:id="rId93" w:history="1">
        <w:r>
          <w:rPr>
            <w:rFonts w:ascii="Calibri" w:hAnsi="Calibri" w:cs="Calibri"/>
            <w:color w:val="0000FF"/>
          </w:rPr>
          <w:t>6.1 настоящей статьи</w:t>
        </w:r>
      </w:hyperlink>
      <w:r>
        <w:rPr>
          <w:rFonts w:ascii="Calibri" w:hAnsi="Calibri" w:cs="Calibri"/>
        </w:rPr>
        <w:t xml:space="preserve">, если это потребовало от указанных организаций совершения </w:t>
      </w:r>
      <w:proofErr w:type="gramStart"/>
      <w:r>
        <w:rPr>
          <w:rFonts w:ascii="Calibri" w:hAnsi="Calibri" w:cs="Calibri"/>
        </w:rPr>
        <w:t>действий</w:t>
      </w:r>
      <w:proofErr w:type="gramEnd"/>
      <w:r>
        <w:rPr>
          <w:rFonts w:ascii="Calibri" w:hAnsi="Calibri" w:cs="Calibri"/>
        </w:rPr>
        <w:t xml:space="preserve"> по установке приборов учета используемых энергетических ресурсов, оплачивают равными долями в течение пяти лет с даты их установки расходы указанных организаций на установку этих приборов учета при условии, что ими не выражено намерение оплатить такие расходы единовременно или с меньшим периодом рассрочки. </w:t>
      </w:r>
      <w:proofErr w:type="gramStart"/>
      <w:r>
        <w:rPr>
          <w:rFonts w:ascii="Calibri" w:hAnsi="Calibri" w:cs="Calibri"/>
        </w:rPr>
        <w:t xml:space="preserve">В случае предоставления рассрочки расходы на установку приборов учета используемых энергетических ресурсов подлежат увеличению на сумму процентов, начисляемых в связи с предоставлением рассрочки, но не более чем в размере </w:t>
      </w:r>
      <w:hyperlink r:id="rId94" w:history="1">
        <w:r>
          <w:rPr>
            <w:rFonts w:ascii="Calibri" w:hAnsi="Calibri" w:cs="Calibri"/>
            <w:color w:val="0000FF"/>
          </w:rPr>
          <w:t>ставки рефинансирования</w:t>
        </w:r>
      </w:hyperlink>
      <w:r>
        <w:rPr>
          <w:rFonts w:ascii="Calibri" w:hAnsi="Calibri" w:cs="Calibri"/>
        </w:rPr>
        <w:t xml:space="preserve"> Центрального банка Российской Федерации, действующей на дату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w:t>
      </w:r>
      <w:proofErr w:type="gramEnd"/>
      <w:r>
        <w:rPr>
          <w:rFonts w:ascii="Calibri" w:hAnsi="Calibri" w:cs="Calibri"/>
        </w:rPr>
        <w:t xml:space="preserve"> </w:t>
      </w:r>
      <w:proofErr w:type="gramStart"/>
      <w:r>
        <w:rPr>
          <w:rFonts w:ascii="Calibri" w:hAnsi="Calibri" w:cs="Calibri"/>
        </w:rPr>
        <w:t xml:space="preserve">После 1 января 2012 года (в отношении объектов, указанных в </w:t>
      </w:r>
      <w:hyperlink r:id="rId95" w:history="1">
        <w:r>
          <w:rPr>
            <w:rFonts w:ascii="Calibri" w:hAnsi="Calibri" w:cs="Calibri"/>
            <w:color w:val="0000FF"/>
          </w:rPr>
          <w:t>частях 3</w:t>
        </w:r>
      </w:hyperlink>
      <w:r>
        <w:rPr>
          <w:rFonts w:ascii="Calibri" w:hAnsi="Calibri" w:cs="Calibri"/>
        </w:rPr>
        <w:t xml:space="preserve"> и </w:t>
      </w:r>
      <w:hyperlink r:id="rId96" w:history="1">
        <w:r>
          <w:rPr>
            <w:rFonts w:ascii="Calibri" w:hAnsi="Calibri" w:cs="Calibri"/>
            <w:color w:val="0000FF"/>
          </w:rPr>
          <w:t>4 настоящей статьи</w:t>
        </w:r>
      </w:hyperlink>
      <w:r>
        <w:rPr>
          <w:rFonts w:ascii="Calibri" w:hAnsi="Calibri" w:cs="Calibri"/>
        </w:rPr>
        <w:t xml:space="preserve">, и введенных в эксплуатацию после дня вступления в силу настоящего Федерального закона аналогичных объектов), после 1 июля 2013 года (в отношении предусмотренных </w:t>
      </w:r>
      <w:hyperlink r:id="rId97" w:history="1">
        <w:r>
          <w:rPr>
            <w:rFonts w:ascii="Calibri" w:hAnsi="Calibri" w:cs="Calibri"/>
            <w:color w:val="0000FF"/>
          </w:rPr>
          <w:t>частями 5</w:t>
        </w:r>
      </w:hyperlink>
      <w:r>
        <w:rPr>
          <w:rFonts w:ascii="Calibri" w:hAnsi="Calibri" w:cs="Calibri"/>
        </w:rPr>
        <w:t xml:space="preserve"> и </w:t>
      </w:r>
      <w:hyperlink r:id="rId98" w:history="1">
        <w:r>
          <w:rPr>
            <w:rFonts w:ascii="Calibri" w:hAnsi="Calibri" w:cs="Calibri"/>
            <w:color w:val="0000FF"/>
          </w:rPr>
          <w:t>6 настоящей статьи</w:t>
        </w:r>
      </w:hyperlink>
      <w:r>
        <w:rPr>
          <w:rFonts w:ascii="Calibri" w:hAnsi="Calibri" w:cs="Calibri"/>
        </w:rPr>
        <w:t xml:space="preserve"> объектов и введенных в эксплуатацию после дня вступления в силу настоящего Федерального закона аналогичных объектов в</w:t>
      </w:r>
      <w:proofErr w:type="gramEnd"/>
      <w:r>
        <w:rPr>
          <w:rFonts w:ascii="Calibri" w:hAnsi="Calibri" w:cs="Calibri"/>
        </w:rPr>
        <w:t xml:space="preserve"> </w:t>
      </w:r>
      <w:proofErr w:type="gramStart"/>
      <w:r>
        <w:rPr>
          <w:rFonts w:ascii="Calibri" w:hAnsi="Calibri" w:cs="Calibri"/>
        </w:rPr>
        <w:t xml:space="preserve">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и после 1 января 2016 года (в отношении предусмотренных </w:t>
      </w:r>
      <w:hyperlink r:id="rId99" w:history="1">
        <w:r>
          <w:rPr>
            <w:rFonts w:ascii="Calibri" w:hAnsi="Calibri" w:cs="Calibri"/>
            <w:color w:val="0000FF"/>
          </w:rPr>
          <w:t>частями 5.1</w:t>
        </w:r>
      </w:hyperlink>
      <w:r>
        <w:rPr>
          <w:rFonts w:ascii="Calibri" w:hAnsi="Calibri" w:cs="Calibri"/>
        </w:rPr>
        <w:t xml:space="preserve"> и </w:t>
      </w:r>
      <w:hyperlink r:id="rId100" w:history="1">
        <w:r>
          <w:rPr>
            <w:rFonts w:ascii="Calibri" w:hAnsi="Calibri" w:cs="Calibri"/>
            <w:color w:val="0000FF"/>
          </w:rPr>
          <w:t>6.1 настоящей статьи</w:t>
        </w:r>
      </w:hyperlink>
      <w:r>
        <w:rPr>
          <w:rFonts w:ascii="Calibri" w:hAnsi="Calibri" w:cs="Calibri"/>
        </w:rPr>
        <w:t xml:space="preserve"> объектов и введенных в</w:t>
      </w:r>
      <w:proofErr w:type="gramEnd"/>
      <w:r>
        <w:rPr>
          <w:rFonts w:ascii="Calibri" w:hAnsi="Calibri" w:cs="Calibri"/>
        </w:rPr>
        <w:t xml:space="preserve"> </w:t>
      </w:r>
      <w:proofErr w:type="gramStart"/>
      <w:r>
        <w:rPr>
          <w:rFonts w:ascii="Calibri" w:hAnsi="Calibri" w:cs="Calibri"/>
        </w:rPr>
        <w:t>эксплуатацию после дня вступления в силу настоящего Федерального закона аналогичных объектов в части оснащения их приборами учета используемого природного газа) положения настоящей части должны выполняться во всех случаях выявления указанными организациями фактов нарушений установленных настоящей статьей требований об учете используемых энергетических ресурсов с применением приборов их учета и неустранения таких нарушений совершившим их лицом до истечения двух месяцев с момента</w:t>
      </w:r>
      <w:proofErr w:type="gramEnd"/>
      <w:r>
        <w:rPr>
          <w:rFonts w:ascii="Calibri" w:hAnsi="Calibri" w:cs="Calibri"/>
        </w:rPr>
        <w:t xml:space="preserve"> их выявления. Указанные организации при выявлении фактов невыполнения собственниками приборов учета используемых энергетических ресурсов обязанности по обеспечению надлежащей эксплуатации этих приборов учета и неустранении такого невыполнения до истечения двух месяцев с момента его выявления также обязаны приступить к эксплуатации этих приборов учета с отнесением понесенных расходов на собственников этих приборов учета. Собственники этих приборов учета обязаны обеспечить допуск указанных организаций к приборам учета используемых энергетических ресурсов и оплатить расходы указанных организаций на их эксплуатацию, а в случае отказа от оплаты расходов в добровольном порядке оплатить понесенные указанными организациями расходы в связи с необходимостью принудительного взыскания.</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01" w:history="1">
        <w:r>
          <w:rPr>
            <w:rFonts w:ascii="Calibri" w:hAnsi="Calibri" w:cs="Calibri"/>
            <w:color w:val="0000FF"/>
          </w:rPr>
          <w:t>закона</w:t>
        </w:r>
      </w:hyperlink>
      <w:r>
        <w:rPr>
          <w:rFonts w:ascii="Calibri" w:hAnsi="Calibri" w:cs="Calibri"/>
        </w:rPr>
        <w:t xml:space="preserve"> от 11.07.2011 N 197-ФЗ)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14. Повышение энергетической эффективности экономики субъектов Российской Федерации и экономики муниципальных образований</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составе </w:t>
      </w:r>
      <w:proofErr w:type="gramStart"/>
      <w:r>
        <w:rPr>
          <w:rFonts w:ascii="Calibri" w:hAnsi="Calibri" w:cs="Calibri"/>
        </w:rPr>
        <w:t>показателей оценки эффективности деятельности органов исполнительной власти субъектов Российской</w:t>
      </w:r>
      <w:proofErr w:type="gramEnd"/>
      <w:r>
        <w:rPr>
          <w:rFonts w:ascii="Calibri" w:hAnsi="Calibri" w:cs="Calibri"/>
        </w:rPr>
        <w:t xml:space="preserve"> Федерации, органов местного самоуправления городских округов и муниципальных районов должны быть утверждены показатели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Региональные, муниципальные программы в области энергосбережения и повышения энергетической эффективности должны соответствовать установленным в соответствии с настоящей статьей требованиям к таким программам и утвержденным Правительством Российской Федерации требованиям к ним. </w:t>
      </w:r>
      <w:proofErr w:type="gramStart"/>
      <w:r>
        <w:rPr>
          <w:rFonts w:ascii="Calibri" w:hAnsi="Calibri" w:cs="Calibri"/>
        </w:rPr>
        <w:t xml:space="preserve">Утвержденные Правительством Российской Федерации </w:t>
      </w:r>
      <w:hyperlink r:id="rId102" w:history="1">
        <w:r>
          <w:rPr>
            <w:rFonts w:ascii="Calibri" w:hAnsi="Calibri" w:cs="Calibri"/>
            <w:color w:val="0000FF"/>
          </w:rPr>
          <w:t>требования</w:t>
        </w:r>
      </w:hyperlink>
      <w:r>
        <w:rPr>
          <w:rFonts w:ascii="Calibri" w:hAnsi="Calibri" w:cs="Calibri"/>
        </w:rPr>
        <w:t xml:space="preserve"> к региональным, муниципальным программам в области </w:t>
      </w:r>
      <w:r>
        <w:rPr>
          <w:rFonts w:ascii="Calibri" w:hAnsi="Calibri" w:cs="Calibri"/>
        </w:rPr>
        <w:lastRenderedPageBreak/>
        <w:t>энергосбережения и повышения энергетической эффективности должны включать в себя целевые показатели в области энергосбережения и повышения энергетической эффективности (без указания их значений), а также перечень мероприятий по энергосбережению и повышению энергетической эффективности, которые подлежат включению в такие программы и проведение которых возможно с использованием внебюджетных средств, полученных также с</w:t>
      </w:r>
      <w:proofErr w:type="gramEnd"/>
      <w:r>
        <w:rPr>
          <w:rFonts w:ascii="Calibri" w:hAnsi="Calibri" w:cs="Calibri"/>
        </w:rPr>
        <w:t xml:space="preserve"> применением регулируемых цен (тарифов), и сроки проведения указанных мероприятий.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Региональные, муниципальные программы в области энергосбережения и повышения энергетической эффективности должны содержать:</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значения целевых показателей в области энергосбережения и повышения энергетической эффективности, достижение которых обеспечивается в результате реализации соответствующей программы;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перечень мероприятий по энергосбережению и повышению энергетической эффективности с указанием ожидаемых результатов в натуральном и стоимостном выражении, в том числе экономического эффекта от реализации соответствующей программы, сроки проведения указанных мероприятий;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информацию об источниках финансирования мероприятий по энергосбережению и повышению энергетической эффективности с указанием отдельно бюджетных (при их наличии) и внебюджетных (при их наличии) источников финансирования указанных мероприятий.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Значения целевых показателей в области энергосбережения и повышения энергетической эффективности должны отражать:</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повышение эффективности использования энергетических ресурсов в жилищном фонде;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повышение эффективности использования энергетических ресурсов в системах коммунальной инфраструктуры;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сокращение потерь энергетических ресурсов при их передаче, в том числе в системах коммунальной инфраструктуры;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повышение уровня оснащенности приборами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увеличение количества случаев использования объектов, имеющих высокую энергетическую эффективность, объектов, относящихся к объектам, имеющим высокий класс энергетической эффективности, и (или) объектов, использующих в качестве источников энергии вторичные энергетические ресурсы и (или) возобновляемые источники энергии;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6) увеличение количества высокоэкономичных в части использования моторного топлива транспортных средств, транспортных средств, относящихся к объектам, имеющим высокий класс энергетической эффективности, а также увеличение количества транспортных средств, в отношении которых проведены мероприятия по энергосбережению и повышению энергетической эффективности, в том числе по замещению бензина, используемого транспортными средствами в качестве моторного топлива, природным газом с учетом доступности использования природного газа, близости</w:t>
      </w:r>
      <w:proofErr w:type="gramEnd"/>
      <w:r>
        <w:rPr>
          <w:rFonts w:ascii="Calibri" w:hAnsi="Calibri" w:cs="Calibri"/>
        </w:rPr>
        <w:t xml:space="preserve"> расположения к источникам природного газа и экономической целесообразности такого замещения;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сокращение расходов бюджетов на обеспечение энергетическими ресурсами государственных учреждений, муниципальных учреждений, органов государственной власти, органов местного самоуправления, а также расходов бюджетов на предоставление субсидий организациям коммунального комплекса на приобретение топлива, субсидий гражданам на внесение платы за коммунальные услуги с учетом изменений объема использования энергетических ресурсов в указанных сферах;</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увеличение объема внебюджетных средств, используемых на финансирование мероприятий 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Расчет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энергетической эффективности, осуществляется уполномоченным органом исполнительной власти субъекта Российской Федерации, органом местного самоуправления.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Перечень мероприятий по энергосбережению и повышению энергетической эффективности, подлежащих включению в региональные, муниципальные программы в области </w:t>
      </w:r>
      <w:r>
        <w:rPr>
          <w:rFonts w:ascii="Calibri" w:hAnsi="Calibri" w:cs="Calibri"/>
        </w:rPr>
        <w:lastRenderedPageBreak/>
        <w:t xml:space="preserve">энергосбережения и повышения энергетической эффективности, должен включать в себя предусмотренные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мероприятия </w:t>
      </w:r>
      <w:proofErr w:type="gramStart"/>
      <w:r>
        <w:rPr>
          <w:rFonts w:ascii="Calibri" w:hAnsi="Calibri" w:cs="Calibri"/>
        </w:rPr>
        <w:t>по</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энергосбережению и повышению энергетической эффективности жилищного фонда;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энергосбережению и повышению энергетической эффективности систем коммунальной инфраструктуры;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энергосбережению в организациях с участием государства или муниципального образования и повышению энергетической эффективности этих организаций;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выявлению бесхозяйных объектов недвижимого имущества, используемых для передачи энергетических ресурсов (включая газоснабжение, тепло- и электроснабжение), организации постановки в установленном </w:t>
      </w:r>
      <w:hyperlink r:id="rId103" w:history="1">
        <w:r>
          <w:rPr>
            <w:rFonts w:ascii="Calibri" w:hAnsi="Calibri" w:cs="Calibri"/>
            <w:color w:val="0000FF"/>
          </w:rPr>
          <w:t>порядке</w:t>
        </w:r>
      </w:hyperlink>
      <w:r>
        <w:rPr>
          <w:rFonts w:ascii="Calibri" w:hAnsi="Calibri" w:cs="Calibri"/>
        </w:rPr>
        <w:t xml:space="preserve">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5) организации управления бесхозяйными объектами недвижимого имущества, используемыми для передачи энергетических ресурсов, с момента выявления таких объектов, в том числе определению источника компенсации возникающих при их эксплуатации нормативных потерь энергетических ресурсов (включая тепловую энергию, электрическую энергию), в частности за счет включения расходов на компенсацию данных потерь в тариф организации, управляющей такими объектами;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стимулированию производителей и потребителей энергетических ресурсов, организаций, осуществляющих передачу энергетических ресурсов, проводить мероприятия по энергосбережению, повышению энергетической эффективности и сокращению потерь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увеличению количества случаев использования в качестве источников энергии вторичных энергетических ресурсов и (или) возобновляемых источников энергии;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энергосбережению в транспортном комплексе и повышению его энергетической эффективности, в том числе замещению бензина, используемого транспортными средствами в качестве моторного топлива, природным газом;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9) иным определенным органом государственной власти субъекта Российской Федерации, органом местного самоуправления вопросам.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Уполномоченный федеральный орган исполнительной власти утверждает </w:t>
      </w:r>
      <w:hyperlink r:id="rId104" w:history="1">
        <w:r>
          <w:rPr>
            <w:rFonts w:ascii="Calibri" w:hAnsi="Calibri" w:cs="Calibri"/>
            <w:color w:val="0000FF"/>
          </w:rPr>
          <w:t>примерный перечень</w:t>
        </w:r>
      </w:hyperlink>
      <w:r>
        <w:rPr>
          <w:rFonts w:ascii="Calibri" w:hAnsi="Calibri" w:cs="Calibri"/>
        </w:rPr>
        <w:t xml:space="preserve"> мероприятий по энергосбережению и повышению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В целях повышения энергетической эффективности экономики муниципального образования при разработке, утверждении и реализации программ строительства и (или) модернизации систем коммунальной инфраструктуры должны учитываться следующие требования:</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решение о строительстве объекта по производству тепловой энергии может быть принято уполномоченным органом местного самоуправления только при условии обоснования невозможности и (или) экономической нецелесообразности удовлетворения потребности в тепловой энергии за счет проведения мероприятий по энергосбережению и повышению энергетической эффективности, а также за счет электрических станций, существующих или строящихся либо планируемых для строительства и осуществляющих производство тепловой энергии;</w:t>
      </w:r>
      <w:proofErr w:type="gramEnd"/>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выбор между реконструкцией существующего объекта по производству тепловой энергии и строительством нового такого объекта и (или) определение при строительстве нового объекта по производству тепловой энергии типа такого объекта и его характеристик должны осуществляться уполномоченным органом местного самоуправления таким образом, чтобы минимизировать совокупные затраты (включая постоянную и переменную части затрат) на производство и передачу потребителям планируемого объема тепловой энергии.</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4. ЭНЕРГЕТИЧЕСКОЕ ОБСЛЕДОВАНИЕ. САМОРЕГУЛИРУЕМЫЕ</w:t>
      </w:r>
    </w:p>
    <w:p w:rsidR="00291413" w:rsidRDefault="00291413">
      <w:pPr>
        <w:pStyle w:val="ConsPlusTitle"/>
        <w:widowControl/>
        <w:jc w:val="center"/>
      </w:pPr>
      <w:r>
        <w:lastRenderedPageBreak/>
        <w:t>ОРГАНИЗАЦИИ В ОБЛАСТИ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15. Энергетическое обследование</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Энергетическое обследование может проводиться в отношении продукции, технологического процесса, а также юридического лица, индивидуального предпринимателя.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Основными целями энергетического обследования являются: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получение объективных данных об объеме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определение показателей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определение потенциала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разработка перечня типовых, общедоступных мероприятий по энергосбережению и повышению энергетической эффективности и проведение их стоимостной оценки.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По соглашению между лицом, заказавшим проведение энергетического обследования, и лицом, проводящим энергетическое обследование, может предусматриваться разработка по результатам энергетического обследования отчета, содержащего перечень мероприятий по энергосбережению и повышению энергетической эффективности, отличных от типовых, общедоступных мероприятий 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Деятельность по проведению энергетического обследования вправе осуществлять только лица, являющиеся членами саморегулируемых организаций в области энергетического обследования. Создание и функционирование саморегулируемых организаций в области энергетического обследования должны осуществляться в соответствии с требованиями настоящего Федерального закона и Федерального </w:t>
      </w:r>
      <w:hyperlink r:id="rId105" w:history="1">
        <w:r>
          <w:rPr>
            <w:rFonts w:ascii="Calibri" w:hAnsi="Calibri" w:cs="Calibri"/>
            <w:color w:val="0000FF"/>
          </w:rPr>
          <w:t>закона</w:t>
        </w:r>
      </w:hyperlink>
      <w:r>
        <w:rPr>
          <w:rFonts w:ascii="Calibri" w:hAnsi="Calibri" w:cs="Calibri"/>
        </w:rPr>
        <w:t xml:space="preserve"> от 1 декабря 2007 года N 315-ФЗ "О саморегулируемых организациях" (далее - Федеральный закон "О саморегулируемых организациях").</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Энергетическое обследование проводится в добровольном порядке, за исключением случаев, если в соответствии с настоящим Федеральным законом оно должно быть проведено в обязательном порядке.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По результатам энергетического обследования проводившее его лицо составляет энергетический паспорт и передает его лицу, заказавшему проведение энергетического обследования. Паспорт, составленный по результатам энергетического обследования многоквартирного дома, подлежит передаче лицом, его составившим, собственникам помещений в многоквартирном доме или лицу, ответственному за содержание многоквартирного дома.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Энергетический паспорт, составленный по результатам энергетического обследования, должен содержать информацию:</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об оснащенности приборами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об объеме используемых энергетических ресурсов и о его изменении;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 показателях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о величине потерь переданных энергетических ресурсов (для организаций, осуществляющих передачу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о потенциале энергосбережения, в том числе об оценке возможной экономии энергетических ресурсов в натуральном выражении;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о перечне типовых мероприятий 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 xml:space="preserve">Уполномоченным федеральным органом исполнительной власти устанавливаются </w:t>
      </w:r>
      <w:hyperlink r:id="rId106" w:history="1">
        <w:r>
          <w:rPr>
            <w:rFonts w:ascii="Calibri" w:hAnsi="Calibri" w:cs="Calibri"/>
            <w:color w:val="0000FF"/>
          </w:rPr>
          <w:t>требования</w:t>
        </w:r>
      </w:hyperlink>
      <w:r>
        <w:rPr>
          <w:rFonts w:ascii="Calibri" w:hAnsi="Calibri" w:cs="Calibri"/>
        </w:rPr>
        <w:t xml:space="preserve"> к энергетическому паспорту, составленному по результатам обязательного энергетического обследования, а также к энергетическому паспорту, составленному на основании проектной документации, в том числе требования к его форме и содержанию, </w:t>
      </w:r>
      <w:hyperlink r:id="rId107" w:history="1">
        <w:r>
          <w:rPr>
            <w:rFonts w:ascii="Calibri" w:hAnsi="Calibri" w:cs="Calibri"/>
            <w:color w:val="0000FF"/>
          </w:rPr>
          <w:t>правила</w:t>
        </w:r>
      </w:hyperlink>
      <w:r>
        <w:rPr>
          <w:rFonts w:ascii="Calibri" w:hAnsi="Calibri" w:cs="Calibri"/>
        </w:rPr>
        <w:t xml:space="preserve"> направления копии энергетического паспорта, составленного по результатам обязательного энергетического обследования, в этот федеральный орган исполнительной власти.</w:t>
      </w:r>
      <w:proofErr w:type="gramEnd"/>
      <w:r>
        <w:rPr>
          <w:rFonts w:ascii="Calibri" w:hAnsi="Calibri" w:cs="Calibri"/>
        </w:rPr>
        <w:t xml:space="preserve"> Указанные требования могут различаться в зависимости от типов организаций, объектов (зданий, строений, сооружений производственного или непроизводственного назначения, энергетического оборудования, технологических процессов и иных критериев).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9. Энергетические паспорта на здания, строения, сооружения, вводимые в эксплуатацию после осуществления строительства, реконструкции, капитального ремонта, могут составляться на основании проектной документации.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16. Обязательное энергетическое обследование</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Проведение энергетического обследования является обязательным для следующих лиц:</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органы государственной власти, органы местного самоуправления, наделенные правами юридических лиц;</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организации с участием государства или муниципального образования;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осуществляющие регулируемые виды деятельности;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4) организации, осуществляющие производство и (или) транспортировку воды, природного газа, тепловой энергии, электрической энергии, добычу природного газа, нефти, угля, производство нефтепродуктов, переработку природного газа, нефти, транспортировку нефти, нефтепродуктов;</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организации, совокупные затраты которых на потребление природного газа, дизельного и иного топлива, мазута, тепловой энергии, угля, электрической энергии превышают десять миллионов рублей за календарный год;</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организации, проводящие мероприятия в области энергосбережения и повышения энергетической эффективности, финансируемые полностью или частично за счет средств федерального бюджета, бюджетов субъектов Российской Федерации, местных бюджетов.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Лица, указанные в </w:t>
      </w:r>
      <w:hyperlink r:id="rId108" w:history="1">
        <w:r>
          <w:rPr>
            <w:rFonts w:ascii="Calibri" w:hAnsi="Calibri" w:cs="Calibri"/>
            <w:color w:val="0000FF"/>
          </w:rPr>
          <w:t>части 1 настоящей статьи</w:t>
        </w:r>
      </w:hyperlink>
      <w:r>
        <w:rPr>
          <w:rFonts w:ascii="Calibri" w:hAnsi="Calibri" w:cs="Calibri"/>
        </w:rPr>
        <w:t>, обязаны организовать и провести первое энергетическое обследование в период со дня вступления в силу настоящего Федерального закона до 31 декабря 2012 года, последующие энергетические обследования - не реже чем один раз каждые пять лет.</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целях выявления лиц, указанных в </w:t>
      </w:r>
      <w:hyperlink r:id="rId109" w:history="1">
        <w:r>
          <w:rPr>
            <w:rFonts w:ascii="Calibri" w:hAnsi="Calibri" w:cs="Calibri"/>
            <w:color w:val="0000FF"/>
          </w:rPr>
          <w:t>части 1 настоящей статьи</w:t>
        </w:r>
      </w:hyperlink>
      <w:r>
        <w:rPr>
          <w:rFonts w:ascii="Calibri" w:hAnsi="Calibri" w:cs="Calibri"/>
        </w:rPr>
        <w:t>, федеральный орган исполнительной власти, уполномоченный на осуществление проверок соблюдения требования о проведении обязательного энергетического обследования в установленные сроки, вправе запрашивать в соответствии со своей компетенцией и безвозмездно получать у:</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0"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организаций, осуществляющих продажу, поставки энергетических ресурсов, данные об объеме и о стоимости поставляемых ими энергетических ресурсов организациям, которые являются потребителями этих поставляемых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органов государственной власти, органов местного самоуправления, организаций сведения и материалы, необходимые для осуществления проверок соблюдения требования о проведении обязательного энергетического обследования в установленные сроки.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1"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17. Сбор и анализ данных энергетических паспортов, составленных по результатам энергетических обследований</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Уполномоченный федеральный орган исполнительной власти осуществляет сбор, обработку, систематизацию, анализ, использование данных энергетических паспортов, составленных по результатам обязательных энергетических обследований, а также данных энергетических паспортов, составленных по результатам добровольных энергетических обследований, в соответствии с </w:t>
      </w:r>
      <w:hyperlink r:id="rId112" w:history="1">
        <w:r>
          <w:rPr>
            <w:rFonts w:ascii="Calibri" w:hAnsi="Calibri" w:cs="Calibri"/>
            <w:color w:val="0000FF"/>
          </w:rPr>
          <w:t>требованиями</w:t>
        </w:r>
      </w:hyperlink>
      <w:r>
        <w:rPr>
          <w:rFonts w:ascii="Calibri" w:hAnsi="Calibri" w:cs="Calibri"/>
        </w:rPr>
        <w:t>, определенными Правительством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Каждая саморегулируемая организация в области энергетического обследования один раз в три месяца обязана направлять заверенные ею копии энергетических паспортов, составленных членами такой саморегулируемой организации по результатам проведенных ими за указанный период обязательных энергетических обследований, в уполномоченный федеральный орган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Уполномоченный федеральный орган исполнительной власти вправе запрашивать и получать у саморегулируемых организаций в области энергетического обследования данные о </w:t>
      </w:r>
      <w:r>
        <w:rPr>
          <w:rFonts w:ascii="Calibri" w:hAnsi="Calibri" w:cs="Calibri"/>
        </w:rPr>
        <w:lastRenderedPageBreak/>
        <w:t xml:space="preserve">проведенных в добровольном порядке энергетических обследованиях, а также данные составленных по результатам таких обследований энергетических паспортов в соответствии с перечнем информации, указанной в </w:t>
      </w:r>
      <w:hyperlink r:id="rId113" w:history="1">
        <w:r>
          <w:rPr>
            <w:rFonts w:ascii="Calibri" w:hAnsi="Calibri" w:cs="Calibri"/>
            <w:color w:val="0000FF"/>
          </w:rPr>
          <w:t>части 7 статьи 15</w:t>
        </w:r>
      </w:hyperlink>
      <w:r>
        <w:rPr>
          <w:rFonts w:ascii="Calibri" w:hAnsi="Calibri" w:cs="Calibri"/>
        </w:rPr>
        <w:t xml:space="preserve"> настоящего Федерального закона, с учетом требований </w:t>
      </w:r>
      <w:hyperlink r:id="rId114" w:history="1">
        <w:r>
          <w:rPr>
            <w:rFonts w:ascii="Calibri" w:hAnsi="Calibri" w:cs="Calibri"/>
            <w:color w:val="0000FF"/>
          </w:rPr>
          <w:t>законодательства</w:t>
        </w:r>
      </w:hyperlink>
      <w:r>
        <w:rPr>
          <w:rFonts w:ascii="Calibri" w:hAnsi="Calibri" w:cs="Calibri"/>
        </w:rPr>
        <w:t xml:space="preserve"> Российской Федерации о коммерческой тайне.</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Уполномоченный федеральный орган исполнительной власти должен обеспечить прием копий энергетических паспортов, составленных по результатам обязательных энергетических обследований, а также информации, запрошенной в соответствии с </w:t>
      </w:r>
      <w:hyperlink r:id="rId115" w:history="1">
        <w:r>
          <w:rPr>
            <w:rFonts w:ascii="Calibri" w:hAnsi="Calibri" w:cs="Calibri"/>
            <w:color w:val="0000FF"/>
          </w:rPr>
          <w:t>частью 3 настоящей статьи</w:t>
        </w:r>
      </w:hyperlink>
      <w:r>
        <w:rPr>
          <w:rFonts w:ascii="Calibri" w:hAnsi="Calibri" w:cs="Calibri"/>
        </w:rPr>
        <w:t>, в форме электронного документа.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Информация, полученная при обработке, систематизации и анализе данных энергетических паспортов, составленных по результатам обязательных и добровольных энергетических обследований, используется в целях получения объективных данных об уровне использования органами и организациями энергетических ресурсов, о потенциале их энергосбережения и повышения энергетической эффективности, о лицах, достигших наилучших результатов при проведении энергетических обследований, об органах и организациях, имеющих наилучшие показатели в области энергосбережения и</w:t>
      </w:r>
      <w:proofErr w:type="gramEnd"/>
      <w:r>
        <w:rPr>
          <w:rFonts w:ascii="Calibri" w:hAnsi="Calibri" w:cs="Calibri"/>
        </w:rPr>
        <w:t xml:space="preserve"> повышения энергетической эффективности, об иных получаемых в результате энергетического обследования показателях.</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18. Требования к саморегулируемым организациям в области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Статус саморегулируемой организации в области энергетического обследования может приобрести некоммерческая организация, основанная на членстве, при условии ее соответствия требованиям, установленным </w:t>
      </w:r>
      <w:hyperlink r:id="rId116" w:history="1">
        <w:r>
          <w:rPr>
            <w:rFonts w:ascii="Calibri" w:hAnsi="Calibri" w:cs="Calibri"/>
            <w:color w:val="0000FF"/>
          </w:rPr>
          <w:t>частью 3 настоящей статьи</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Для внесения в государственный реестр саморегулируемых организаций в области энергетического обследования сведений о некоммерческой организации ею представляются в уполномоченный федеральный орган исполнительной власти документы, предусмотренные Федеральным </w:t>
      </w:r>
      <w:hyperlink r:id="rId117" w:history="1">
        <w:r>
          <w:rPr>
            <w:rFonts w:ascii="Calibri" w:hAnsi="Calibri" w:cs="Calibri"/>
            <w:color w:val="0000FF"/>
          </w:rPr>
          <w:t>законом</w:t>
        </w:r>
      </w:hyperlink>
      <w:r>
        <w:rPr>
          <w:rFonts w:ascii="Calibri" w:hAnsi="Calibri" w:cs="Calibri"/>
        </w:rPr>
        <w:t xml:space="preserve"> "О саморегулируемых организациях", а также документы, подтверждающие соблюдение установленных </w:t>
      </w:r>
      <w:hyperlink r:id="rId118" w:history="1">
        <w:r>
          <w:rPr>
            <w:rFonts w:ascii="Calibri" w:hAnsi="Calibri" w:cs="Calibri"/>
            <w:color w:val="0000FF"/>
          </w:rPr>
          <w:t>частью 3 настоящей статьи</w:t>
        </w:r>
      </w:hyperlink>
      <w:r>
        <w:rPr>
          <w:rFonts w:ascii="Calibri" w:hAnsi="Calibri" w:cs="Calibri"/>
        </w:rPr>
        <w:t xml:space="preserve"> требований. </w:t>
      </w:r>
      <w:proofErr w:type="gramStart"/>
      <w:r>
        <w:rPr>
          <w:rFonts w:ascii="Calibri" w:hAnsi="Calibri" w:cs="Calibri"/>
        </w:rPr>
        <w:t xml:space="preserve">Уполномоченный федеральный орган исполнительной власти не вправе требовать от некоммерческой организации представление документов,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Федеральным </w:t>
      </w:r>
      <w:hyperlink r:id="rId119" w:history="1">
        <w:r>
          <w:rPr>
            <w:rFonts w:ascii="Calibri" w:hAnsi="Calibri" w:cs="Calibri"/>
            <w:color w:val="0000FF"/>
          </w:rPr>
          <w:t>законом</w:t>
        </w:r>
      </w:hyperlink>
      <w:r>
        <w:rPr>
          <w:rFonts w:ascii="Calibri" w:hAnsi="Calibri" w:cs="Calibri"/>
        </w:rPr>
        <w:t xml:space="preserve"> от 27 июля</w:t>
      </w:r>
      <w:proofErr w:type="gramEnd"/>
      <w:r>
        <w:rPr>
          <w:rFonts w:ascii="Calibri" w:hAnsi="Calibri" w:cs="Calibri"/>
        </w:rPr>
        <w:t xml:space="preserve"> 2010 года N 210-ФЗ "Об организации предоставления государственных и муниципальных услуг" перечень документов.</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0" w:history="1">
        <w:r>
          <w:rPr>
            <w:rFonts w:ascii="Calibri" w:hAnsi="Calibri" w:cs="Calibri"/>
            <w:color w:val="0000FF"/>
          </w:rPr>
          <w:t>закона</w:t>
        </w:r>
      </w:hyperlink>
      <w:r>
        <w:rPr>
          <w:rFonts w:ascii="Calibri" w:hAnsi="Calibri" w:cs="Calibri"/>
        </w:rPr>
        <w:t xml:space="preserve"> от 03.12.2011 N 383-ФЗ)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объединение в составе некоммерческой организации в качестве ее членов не менее чем двадцать пять субъектов предпринимательской деятельности (индивидуальных предпринимателей и (или) юридических лиц) или не менее чем сорок субъектов профессиональной деятельности (физических лиц, осуществляющих деятельность в области энергетического обследования самостоятельно, занимаясь частной практикой, а также на основании трудового договора, заключенного с работодателем - юридическим лицом или индивидуальным предпринимателем) либо объединение</w:t>
      </w:r>
      <w:proofErr w:type="gramEnd"/>
      <w:r>
        <w:rPr>
          <w:rFonts w:ascii="Calibri" w:hAnsi="Calibri" w:cs="Calibri"/>
        </w:rPr>
        <w:t xml:space="preserve"> в составе некоммерческой организации в качестве ее членов не менее чем пятнадцать субъектов предпринимательской деятельности и не менее чем десять субъектов профессиональной деятельности;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наличие указанных в </w:t>
      </w:r>
      <w:hyperlink r:id="rId121" w:history="1">
        <w:r>
          <w:rPr>
            <w:rFonts w:ascii="Calibri" w:hAnsi="Calibri" w:cs="Calibri"/>
            <w:color w:val="0000FF"/>
          </w:rPr>
          <w:t>части 4 настоящей статьи</w:t>
        </w:r>
      </w:hyperlink>
      <w:r>
        <w:rPr>
          <w:rFonts w:ascii="Calibri" w:hAnsi="Calibri" w:cs="Calibri"/>
        </w:rPr>
        <w:t xml:space="preserve"> документов, в том числе стандартов и правил, обязательных для выполнения всеми членами саморегулируемой организации в области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наличие компенсационного фонда, сформированного за счет взносов членов саморегулируемой организации в области энергетического обследования, как способа обеспечения имущественной ответственности членов саморегулируемой организации в области </w:t>
      </w:r>
      <w:r>
        <w:rPr>
          <w:rFonts w:ascii="Calibri" w:hAnsi="Calibri" w:cs="Calibri"/>
        </w:rPr>
        <w:lastRenderedPageBreak/>
        <w:t xml:space="preserve">энергетического обследования перед потребителями услуг, </w:t>
      </w:r>
      <w:proofErr w:type="gramStart"/>
      <w:r>
        <w:rPr>
          <w:rFonts w:ascii="Calibri" w:hAnsi="Calibri" w:cs="Calibri"/>
        </w:rPr>
        <w:t>которая</w:t>
      </w:r>
      <w:proofErr w:type="gramEnd"/>
      <w:r>
        <w:rPr>
          <w:rFonts w:ascii="Calibri" w:hAnsi="Calibri" w:cs="Calibri"/>
        </w:rPr>
        <w:t xml:space="preserve"> может возникнуть в результате причинения им вреда вследствие недостатков оказанных услуг по энергетическому обследованию.</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Саморегулируемая организация в области энергетического обследования обязана разработать и утвердить следующие документы: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порядок приема в члены саморегулируемой организации в области энергетического обследования и прекращения членства в такой саморегулируемой организации;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стандарты и правила, регламентирующие порядок проведения энергетических обследований членами саморегулируемой организации в области энергетического обследования, в том числе стандарты и правила оформления энергетического паспорта, составленного по результатам энергетического обследования, стандарты и правила определения перечня мероприятий по энергосбережению и повышению энергетической эффективности, стандарты и правила расчета потенциала энергосбережения (далее - стандарты и правила);</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перечень мер дисциплинарного воздействия, которые могут быть применены в отношении членов саморегулируемой организации в области энергетического обследования за нарушение требований стандартов и правил;</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стандарты раскрытия информации о деятельности саморегулируемой организации в области энергетического обследования и о деятельности ее членов.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Саморегулируемая организация в области энергетического обследования вправе утверждать иные стандарты и правила по вопросам, относящимся к деятельности ее членов по проведению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В члены саморегулируемой организации в области энергетического обследования могут быть приняты юридическое лицо, в том числе иностранное юридическое лицо, индивидуальный предприниматель, физическое лицо, соответствующие требованиям, установленным настоящим Федеральным законом, дополнительным требованиям, установленным в соответствии с настоящим Федеральным законом саморегулируемой организацией в области энергетического обследования.</w:t>
      </w:r>
      <w:proofErr w:type="gramEnd"/>
      <w:r>
        <w:rPr>
          <w:rFonts w:ascii="Calibri" w:hAnsi="Calibri" w:cs="Calibri"/>
        </w:rPr>
        <w:t xml:space="preserve"> </w:t>
      </w:r>
      <w:proofErr w:type="gramStart"/>
      <w:r>
        <w:rPr>
          <w:rFonts w:ascii="Calibri" w:hAnsi="Calibri" w:cs="Calibri"/>
        </w:rPr>
        <w:t>Квалификационным требованием для приема в члены саморегулируемой организации в области энергетического обследования является требование к индивидуальному предпринимателю и (или) к лицу, заключившему с ним трудовой или гражданско-правовой договор, к работникам юридического лица, а равно и к физическому лицу - субъекту профессиональной деятельности, о наличии знаний в области деятельности по проведению энергетических обследований в соответствии с образовательными программами высшего профессионального образования, дополнительного</w:t>
      </w:r>
      <w:proofErr w:type="gramEnd"/>
      <w:r>
        <w:rPr>
          <w:rFonts w:ascii="Calibri" w:hAnsi="Calibri" w:cs="Calibri"/>
        </w:rPr>
        <w:t xml:space="preserve"> профессионального образования или программами профессиональной переподготовки специалистов в области деятельности по проведению энергетических обследований. Членами саморегулируемой организации в области энергетического обследования могут стать:</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юридическое лицо при условии наличия не менее чем четырех работников, заключивших с ним трудовой договор и получивших знания в указанной области;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индивидуальный предприниматель при условии наличия у него знаний в указанной области и (или) наличия знаний в указанной области не менее чем у одного физического лица, заключившего с таким индивидуальным предпринимателем трудовой или гражданско-правовой договор;</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физическое лицо при условии наличия у него знаний в указанной области.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Саморегулируемая организация в области энергетического обследования вправе установить дополнительные связанные с осуществлением деятельности по проведению энергетических обследований требования к членству в такой саморегулируемой организации, которые не должны противоречить настоящему Федеральному закону и иным нормативным правовым актам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Члены саморегулируемой организации в области энергетического обследования наряду с осуществлением деятельности по проведению энергетических обследований вправе осуществлять иную предпринимательскую или профессиональную деятельность. Члены саморегулируемой организации в области энергетического обследования - юридические лица и индивидуальные предприниматели вправе проводить энергетические обследования в отношении самих себя и принадлежащих им объектов. Члены саморегулируемой организации в области </w:t>
      </w:r>
      <w:r>
        <w:rPr>
          <w:rFonts w:ascii="Calibri" w:hAnsi="Calibri" w:cs="Calibri"/>
        </w:rPr>
        <w:lastRenderedPageBreak/>
        <w:t>энергетического обследования - физические лица, осуществляющие деятельность в области энергетического обследования на основании трудового договора, заключенного с работодателем, вправе проводить энергетические обследования в отношении работодателя и принадлежащих ему объектов. Информация, в отношении которой установлено требование об обеспечении ее конфиденциальности и которая получена членами саморегулируемой организации в области энергетического обследования в ходе проведения энергетического обследования, не подлежит разглашению, за исключением случаев, установленных законодательством Российской Федерации.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2" w:history="1">
        <w:r>
          <w:rPr>
            <w:rFonts w:ascii="Calibri" w:hAnsi="Calibri" w:cs="Calibri"/>
            <w:color w:val="0000FF"/>
          </w:rPr>
          <w:t>закона</w:t>
        </w:r>
      </w:hyperlink>
      <w:r>
        <w:rPr>
          <w:rFonts w:ascii="Calibri" w:hAnsi="Calibri" w:cs="Calibri"/>
        </w:rPr>
        <w:t xml:space="preserve"> от 11.07.2011 N 200-ФЗ)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Государственный </w:t>
      </w:r>
      <w:proofErr w:type="gramStart"/>
      <w:r>
        <w:rPr>
          <w:rFonts w:ascii="Calibri" w:hAnsi="Calibri" w:cs="Calibri"/>
        </w:rPr>
        <w:t>контроль за</w:t>
      </w:r>
      <w:proofErr w:type="gramEnd"/>
      <w:r>
        <w:rPr>
          <w:rFonts w:ascii="Calibri" w:hAnsi="Calibri" w:cs="Calibri"/>
        </w:rPr>
        <w:t xml:space="preserve"> деятельностью саморегулируемых организаций в области энергетического обследования осуществляется уполномоченным федеральным органом исполнительной власти (далее - орган государственного контроля) путем проведения плановых и внеплановых проверок. </w:t>
      </w:r>
      <w:hyperlink r:id="rId123" w:history="1">
        <w:r>
          <w:rPr>
            <w:rFonts w:ascii="Calibri" w:hAnsi="Calibri" w:cs="Calibri"/>
            <w:color w:val="0000FF"/>
          </w:rPr>
          <w:t>Порядок</w:t>
        </w:r>
      </w:hyperlink>
      <w:r>
        <w:rPr>
          <w:rFonts w:ascii="Calibri" w:hAnsi="Calibri" w:cs="Calibri"/>
        </w:rPr>
        <w:t xml:space="preserve"> проведения плановых и внеплановых проверок устанавливается органом государственного контроля в соответствии с </w:t>
      </w:r>
      <w:hyperlink r:id="rId124" w:history="1">
        <w:r>
          <w:rPr>
            <w:rFonts w:ascii="Calibri" w:hAnsi="Calibri" w:cs="Calibri"/>
            <w:color w:val="0000FF"/>
          </w:rPr>
          <w:t>законодательством</w:t>
        </w:r>
      </w:hyperlink>
      <w:r>
        <w:rPr>
          <w:rFonts w:ascii="Calibri" w:hAnsi="Calibri" w:cs="Calibri"/>
        </w:rPr>
        <w:t xml:space="preserve"> Российской Федерации и требованиями настоящей статьи. Предметом государственного контроля является соблюдение саморегулируемыми организациями в области энергетического обследования требований к таким организациям и их деятельности, а также требований к проведению энергетических обследований,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Плановая проверка саморегулируемой организации в области энергетического обследования осуществляется не чаще чем один раз в три года в соответствии с планом проверок, утвержденным органом государственного контроля. </w:t>
      </w:r>
      <w:proofErr w:type="gramStart"/>
      <w:r>
        <w:rPr>
          <w:rFonts w:ascii="Calibri" w:hAnsi="Calibri" w:cs="Calibri"/>
        </w:rPr>
        <w:t>Внеплановая проверка деятельности саморегулируемой организации в области энергетического обследования проводится в целях контроля за исполнением предписаний об устранении нарушений, выявленных в ходе плановых проверок, на основании заявлений физических лиц, юридических лиц, органов государственной власти, органов местного самоуправления о нарушении саморегулируемой организацией в области энергетического обследования или ее членами требований к саморегулируемым организациям в области энергетического обследования и их деятельности, установленных</w:t>
      </w:r>
      <w:proofErr w:type="gramEnd"/>
      <w:r>
        <w:rPr>
          <w:rFonts w:ascii="Calibri" w:hAnsi="Calibri" w:cs="Calibri"/>
        </w:rPr>
        <w:t xml:space="preserve"> </w:t>
      </w:r>
      <w:proofErr w:type="gramStart"/>
      <w:r>
        <w:rPr>
          <w:rFonts w:ascii="Calibri" w:hAnsi="Calibri" w:cs="Calibri"/>
        </w:rPr>
        <w:t>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а также имеющихся несоответствий таким требованиям в представленных в орган государственного контроля документах саморегулируемой организации в области энергетического обследования.</w:t>
      </w:r>
      <w:proofErr w:type="gramEnd"/>
      <w:r>
        <w:rPr>
          <w:rFonts w:ascii="Calibri" w:hAnsi="Calibri" w:cs="Calibri"/>
        </w:rPr>
        <w:t xml:space="preserve"> В случае выявления нарушений саморегулируемой организацией в области энергетического обследования установленных требований орган государственного контроля направляет в эту саморегулируемую организацию одновременно с актом о выявленных нарушениях </w:t>
      </w:r>
      <w:proofErr w:type="gramStart"/>
      <w:r>
        <w:rPr>
          <w:rFonts w:ascii="Calibri" w:hAnsi="Calibri" w:cs="Calibri"/>
        </w:rPr>
        <w:t>предписание</w:t>
      </w:r>
      <w:proofErr w:type="gramEnd"/>
      <w:r>
        <w:rPr>
          <w:rFonts w:ascii="Calibri" w:hAnsi="Calibri" w:cs="Calibri"/>
        </w:rPr>
        <w:t xml:space="preserve"> об их устранении в разумные сроки. Указанное предписание может быть </w:t>
      </w:r>
      <w:hyperlink r:id="rId125" w:history="1">
        <w:r>
          <w:rPr>
            <w:rFonts w:ascii="Calibri" w:hAnsi="Calibri" w:cs="Calibri"/>
            <w:color w:val="0000FF"/>
          </w:rPr>
          <w:t>обжаловано</w:t>
        </w:r>
      </w:hyperlink>
      <w:r>
        <w:rPr>
          <w:rFonts w:ascii="Calibri" w:hAnsi="Calibri" w:cs="Calibri"/>
        </w:rPr>
        <w:t xml:space="preserve"> саморегулируемой организацией в области энергетического обследования в арбитражный суд. Саморегулируемая организация в области энергетического обследования обязана представлять в орган государственного контроля по его запросу информацию, необходимую для осуществления им своих функций. </w:t>
      </w:r>
      <w:proofErr w:type="gramStart"/>
      <w:r>
        <w:rPr>
          <w:rFonts w:ascii="Calibri" w:hAnsi="Calibri" w:cs="Calibri"/>
        </w:rPr>
        <w:t xml:space="preserve">В случае несоответствия саморегулируемой организации в области энергетического обследования требованиям, установленным </w:t>
      </w:r>
      <w:hyperlink r:id="rId126" w:history="1">
        <w:r>
          <w:rPr>
            <w:rFonts w:ascii="Calibri" w:hAnsi="Calibri" w:cs="Calibri"/>
            <w:color w:val="0000FF"/>
          </w:rPr>
          <w:t>частью 3 настоящей статьи</w:t>
        </w:r>
      </w:hyperlink>
      <w:r>
        <w:rPr>
          <w:rFonts w:ascii="Calibri" w:hAnsi="Calibri" w:cs="Calibri"/>
        </w:rPr>
        <w:t>, и в иных предусмотренных федеральными законами случаях орган государственного контроля вправе обратиться в арбитражный суд с требованием об исключении сведений о некоммерческой организации из единого государственного реестра саморегулируемых организаций в области энергетического обследования.</w:t>
      </w:r>
      <w:proofErr w:type="gramEnd"/>
      <w:r>
        <w:rPr>
          <w:rFonts w:ascii="Calibri" w:hAnsi="Calibri" w:cs="Calibri"/>
        </w:rPr>
        <w:t xml:space="preserve"> В течение года после даты исключения сведений о некоммерческой организации из единого государственного реестра саморегулируемых организаций в области энергетического обследования этой организации не предоставляется статус саморегулируемой организации в области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5. ЭНЕРГОСЕРВИСНЫЕ ДОГОВОРЫ (КОНТРАКТЫ) И ДОГОВОРЫ</w:t>
      </w:r>
    </w:p>
    <w:p w:rsidR="00291413" w:rsidRDefault="00291413">
      <w:pPr>
        <w:pStyle w:val="ConsPlusTitle"/>
        <w:widowControl/>
        <w:jc w:val="center"/>
      </w:pPr>
      <w:r>
        <w:t>КУПЛИ-ПРОДАЖИ, ПОСТАВКИ, ПЕРЕДАЧИ ЭНЕРГЕТИЧЕСКИХ РЕСУРСОВ,</w:t>
      </w:r>
    </w:p>
    <w:p w:rsidR="00291413" w:rsidRDefault="00291413">
      <w:pPr>
        <w:pStyle w:val="ConsPlusTitle"/>
        <w:widowControl/>
        <w:jc w:val="center"/>
      </w:pPr>
      <w:r>
        <w:t>ВКЛЮЧАЮЩИЕ В СЕБЯ УСЛОВИЯ ЭНЕРГОСЕРВИСНЫХ</w:t>
      </w:r>
    </w:p>
    <w:p w:rsidR="00291413" w:rsidRDefault="00291413">
      <w:pPr>
        <w:pStyle w:val="ConsPlusTitle"/>
        <w:widowControl/>
        <w:jc w:val="center"/>
      </w:pPr>
      <w:r>
        <w:t>ДОГОВОРОВ (КОНТРАКТОВ)</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lastRenderedPageBreak/>
        <w:t>Статья 19. Энергосервисный договор (контракт)</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Предметом энергосервисного договора (контракта)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Энергосервисный договор (контракт) должен содержать:</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условие о величине экономии энергетических ресурсов, которая должна быть обеспечена исполнителем в результате исполнения энергосервисного договора (контракта);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условие о сроке действия энергосервисного договора (контракта), который должен быть не менее чем срок, необходимый для достижения установленной энергосервисным договором (контрактом) величины экономии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иные обязательные условия энергосервисных договоров (контрактов), установленные законодательством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Энергосервисный договор (контракт) может содержать:</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условие об обязанности исполнителя обеспечивать при исполнении энергосервисного договора (контракта) согласованные сторонами режимы, условия использования энергетических ресурсов (включая температурный режим, уровень освещенности, другие характеристики, соответствующие требованиям в области организации труда, содержания зданий, строений, сооружений) и иные согласованные при заключении энергосервисного договора (контракта) условия;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условие об обязанности исполнителя по установке и вводу в эксплуатацию приборов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условие об определении цены в энергосервисном договоре (контракте) исходя из показателей, достигнутых или планируемых для достижения в результате реализации энергосервисного договора (контракта), в том числе исходя из стоимости сэкономленных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иные определенные соглашением сторон условия.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В случае заключения энергосервисного договора (контракта) с лицом, которое ответственно за содержание многоквартирного дома и которому собственниками помещений в многоквартирном доме переданы полномочия на заключение и исполнение энергосервисного договора (контракта), такое лицо вправе принимать на себя по энергосервисному договору (контракту) обязательства, для надлежащего исполнения которых собственникам помещений в многоквартирном доме необходимо совершать действия только при наличии в письменной форме согласия</w:t>
      </w:r>
      <w:proofErr w:type="gramEnd"/>
      <w:r>
        <w:rPr>
          <w:rFonts w:ascii="Calibri" w:hAnsi="Calibri" w:cs="Calibri"/>
        </w:rPr>
        <w:t xml:space="preserve"> на их совершение каждого собственника помещения в многоквартирном доме, которому эти действия необходимо совершить. В противном случае такое условие энергосервисного договора (контракта) является ничтожным.</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20. Договоры купли-продажи, поставки, передачи энергетических ресурсов, включающие в себя условия энергосервисного договора (контракта)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По согласованию между покупателем энергетических ресурсов и лицом, имеющим в соответствии с законодательством Российской Федерации право на осуществление продажи, поставок, передачи соответствующих энергетических ресурсов такому покупателю, условия энергосервисного договора (контракта) могут включаться в договоры купли-продажи, поставки, передачи энергетических ресурсов (за исключением природного газа) при условии соблюдения требований, установленных </w:t>
      </w:r>
      <w:hyperlink r:id="rId127" w:history="1">
        <w:r>
          <w:rPr>
            <w:rFonts w:ascii="Calibri" w:hAnsi="Calibri" w:cs="Calibri"/>
            <w:color w:val="0000FF"/>
          </w:rPr>
          <w:t>частями 1</w:t>
        </w:r>
      </w:hyperlink>
      <w:r>
        <w:rPr>
          <w:rFonts w:ascii="Calibri" w:hAnsi="Calibri" w:cs="Calibri"/>
        </w:rPr>
        <w:t xml:space="preserve"> и </w:t>
      </w:r>
      <w:hyperlink r:id="rId128" w:history="1">
        <w:r>
          <w:rPr>
            <w:rFonts w:ascii="Calibri" w:hAnsi="Calibri" w:cs="Calibri"/>
            <w:color w:val="0000FF"/>
          </w:rPr>
          <w:t>2 статьи 19</w:t>
        </w:r>
      </w:hyperlink>
      <w:r>
        <w:rPr>
          <w:rFonts w:ascii="Calibri" w:hAnsi="Calibri" w:cs="Calibri"/>
        </w:rPr>
        <w:t xml:space="preserve"> настоящего Федерального закона.</w:t>
      </w:r>
      <w:proofErr w:type="gramEnd"/>
      <w:r>
        <w:rPr>
          <w:rFonts w:ascii="Calibri" w:hAnsi="Calibri" w:cs="Calibri"/>
        </w:rPr>
        <w:t xml:space="preserve"> Цена в договорах купли-продажи, поставки, передачи энергетических ресурсов, включающих в себя условия энергосервисного договора (контракта), в части условий энергосервисного договора (контракта) определяется сторонами.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Договоры купли-продажи, поставки, передачи энергетических ресурсов, включающие в себя условия энергосервисного договора (контракта), могут содержать:</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 условие о количественном значении энергетических ресурсов, которое применяется сторонами при определении обязательств по договору и может быть определено, в частности, исходя из объема потребления соответствующих энергетических ресурсов, зафиксированного на </w:t>
      </w:r>
      <w:r>
        <w:rPr>
          <w:rFonts w:ascii="Calibri" w:hAnsi="Calibri" w:cs="Calibri"/>
        </w:rPr>
        <w:lastRenderedPageBreak/>
        <w:t>момент начала исполнения такого договора, или другим способом, в том числе расчетным способом, и отличаться от фактического объема потребления энергетических ресурсов;</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условие о проведении расчетов по такому договору исходя из показателей, достигнутых или запланированных для достижения в результате реализации условий энергосервисного договора (контракта), в том числе исходя из стоимости сэкономленных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условие о предоставлении отсрочки по уплате платежей по такому договору полностью или частично до момента получения результатов реализации условий энергосервисного договора (контракта), в том числе до фиксации экономии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иные условия, определенные сторонами в соответствии с настоящим Федеральным законом и законодательством Российской Федерации, регулирующим условия договоров купли-продажи, поставки, передачи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Примерные условия договоров купли-продажи, поставки, передачи энергетических ресурсов (за исключением природного газа), включающих в себя </w:t>
      </w:r>
      <w:hyperlink r:id="rId129" w:history="1">
        <w:r>
          <w:rPr>
            <w:rFonts w:ascii="Calibri" w:hAnsi="Calibri" w:cs="Calibri"/>
            <w:color w:val="0000FF"/>
          </w:rPr>
          <w:t>условия</w:t>
        </w:r>
      </w:hyperlink>
      <w:r>
        <w:rPr>
          <w:rFonts w:ascii="Calibri" w:hAnsi="Calibri" w:cs="Calibri"/>
        </w:rPr>
        <w:t xml:space="preserve"> энергосервисного договора (контракта), устанавливаются уполномоченным федеральным органом исполнительной власти.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21. Государственные или муниципальные энергосервисные договоры (контракты), заключаемые для обеспечения государственных или муниципальных нужд</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В целях обеспечения государственных или муниципальных нужд государственные или муниципальные заказчики вправе заключать государственные или муниципальные энергосервисные договоры (контракты).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Государственные или муниципальные энергосервисные договоры (контракты) заключаются и оплачиваются в соответствии с бюджетным </w:t>
      </w:r>
      <w:hyperlink r:id="rId130" w:history="1">
        <w:r>
          <w:rPr>
            <w:rFonts w:ascii="Calibri" w:hAnsi="Calibri" w:cs="Calibri"/>
            <w:color w:val="0000FF"/>
          </w:rPr>
          <w:t>законодательством</w:t>
        </w:r>
      </w:hyperlink>
      <w:r>
        <w:rPr>
          <w:rFonts w:ascii="Calibri" w:hAnsi="Calibri" w:cs="Calibri"/>
        </w:rPr>
        <w:t xml:space="preserve"> Российской Федерации и </w:t>
      </w:r>
      <w:hyperlink r:id="rId131" w:history="1">
        <w:r>
          <w:rPr>
            <w:rFonts w:ascii="Calibri" w:hAnsi="Calibri" w:cs="Calibri"/>
            <w:color w:val="0000FF"/>
          </w:rPr>
          <w:t>законодательством</w:t>
        </w:r>
      </w:hyperlink>
      <w:r>
        <w:rPr>
          <w:rFonts w:ascii="Calibri" w:hAnsi="Calibri" w:cs="Calibri"/>
        </w:rPr>
        <w:t xml:space="preserve"> Российской Федерации о размещении заказов.</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6. ИНФОРМАЦИОННОЕ ОБЕСПЕЧЕНИЕ МЕРОПРИЯТИЙ</w:t>
      </w:r>
    </w:p>
    <w:p w:rsidR="00291413" w:rsidRDefault="00291413">
      <w:pPr>
        <w:pStyle w:val="ConsPlusTitle"/>
        <w:widowControl/>
        <w:jc w:val="center"/>
      </w:pPr>
      <w:r>
        <w:t>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22. Информационное обеспечение мероприятий 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Информационное обеспечение мероприятий по энергосбережению и повышению энергетической эффективности должно осуществляться регулярно посредством: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создания государственной информационной системы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опубликования органами государственной власти, органами местного самоуправления в средствах массовой информации региональных, муниципальных программ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органами государственной власти, органами местного самоуправления распространения в средствах массовой информации тематических теле- и радиопередач, информационно-просветительских программ о мероприятиях и способах энергосбережения и повышения энергетической эффективности, о выдающихся достижениях, в том числе зарубежных, в области энергосбережения и повышения энергетической эффективности и иной актуальной информации в данной области;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информирования потребителей об энергетической эффективности бытовых энергопотребляющих устройств и других товаров, в отношении которых настоящим Федеральным </w:t>
      </w:r>
      <w:hyperlink r:id="rId132" w:history="1">
        <w:r>
          <w:rPr>
            <w:rFonts w:ascii="Calibri" w:hAnsi="Calibri" w:cs="Calibri"/>
            <w:color w:val="0000FF"/>
          </w:rPr>
          <w:t>законом</w:t>
        </w:r>
      </w:hyperlink>
      <w:r>
        <w:rPr>
          <w:rFonts w:ascii="Calibri" w:hAnsi="Calibri" w:cs="Calibri"/>
        </w:rPr>
        <w:t xml:space="preserve"> установлены требования к их обороту на территории Российской Федерации, а также зданий, строений, сооружений и иных объектов, связанных с процессами использования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распространения информации о потенциале энергосбережения относительно систем коммунальной инфраструктуры и мерах по повышению их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организации выставок объектов и технологий, имеющих высокую энергетическую эффективность;</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выполнения иных действий в соответствии с законодательством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В целях соблюдения интересов государства и достижения общественно полезных целей в области энергосбережения и повышения энергетической эффективности, а также осуществления информационного обеспечения мероприятий по энергосбережению и повышению энергетической эффективности органы государственной власти, органы местного самоуправления обязаны обеспечить регулярное распространение:</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информации об установленных настоящим Федеральным законом правах и обязанностях физических лиц, о требованиях, предъявляемых к собственникам жилых домов, собственникам помещений в многоквартирных домах, лицам, ответственным за содержание многоквартирных домов, и об иных требованиях настоящего Федерального закона;</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социальной рекламы в области энергосбережения и повышения энергетической эффективности в порядке, установленном </w:t>
      </w:r>
      <w:hyperlink r:id="rId133"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осуществляющие снабжение потребителей энергетическими ресурсами, регулярно обязаны информировать этих потребителей о способах экономии энергетических ресурсов и повышения энергетической эффективности их использования, в том числе размещать эту информацию в сети Интернет, на бумажных носителях и иными доступными способами.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Образовательные программы могут включать в себя учебные курсы по основам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Данные о совокупных затратах на оплату использованных в течение календарного года энергетических ресурсов подлежат включению в пояснительную записку к годовой бухгалтерской отчетности.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23. Государственная информационная система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Государственная информационная система в области энергосбережения и повышения энергетической эффективности создается и функционирует в целях предоставления физическим лицам, организациям, органам государственной власти, органам местного самоуправления актуальной информации о требованиях законодательства об энергосбережении и о повышении энергетической эффективности и о ходе реализации его положений, а также получения объективных данных об энергоемкости экономики Российской Федерации (в том числе ее отраслей), о потенциале</w:t>
      </w:r>
      <w:proofErr w:type="gramEnd"/>
      <w:r>
        <w:rPr>
          <w:rFonts w:ascii="Calibri" w:hAnsi="Calibri" w:cs="Calibri"/>
        </w:rPr>
        <w:t xml:space="preserve"> снижения такой энергоемкости, о наиболее эффективных проектах и о выдающихся достижениях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Создание государственной информационной системы в области энергосбережения и повышения энергетической эффективности и условий для ее функционирования осуществляется уполномоченным федеральным органом исполнительной власти в соответствии с </w:t>
      </w:r>
      <w:hyperlink r:id="rId134"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Информация, содержащаяся в государственной информационной системе в области энергосбережения и повышения энергетической эффективности, в обязательном порядке должна включать в себя сведения: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о региональных, муниципальных программах в области энергосбережения и повышения энергетической эффективности и о ходе их реализации;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об объеме использования энергетических ресурсов, об энергосбережении и о повышении энергетической эффективности, обобщенные относительно отраслей экономики, жилищно-коммунального хозяйства, субъектов Российской Федерации и муниципальных образований;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об оснащенности приборами учета используемых энергетических ресурсов, обобщенные относительно государственного, муниципального, частного жилищных фондов, субъектов Российской Федерации и муниципальных образований;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полученные в ходе обработки, систематизации и анализа данных энергетических паспортов, составленных по результатам обязательных энергетических обследований, и данных, полученных по запросам согласно </w:t>
      </w:r>
      <w:hyperlink r:id="rId135" w:history="1">
        <w:r>
          <w:rPr>
            <w:rFonts w:ascii="Calibri" w:hAnsi="Calibri" w:cs="Calibri"/>
            <w:color w:val="0000FF"/>
          </w:rPr>
          <w:t>части 3 статьи 17</w:t>
        </w:r>
      </w:hyperlink>
      <w:r>
        <w:rPr>
          <w:rFonts w:ascii="Calibri" w:hAnsi="Calibri" w:cs="Calibri"/>
        </w:rPr>
        <w:t xml:space="preserve"> настоящего Федерального закона, а также данных реестра саморегулируемых организаций в области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о количестве и об основных результатах обязательных энергетических обследований;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о практике заключения энергосервисных договоров (контрактов), в том числе энергосервисных договоров (контрактов), заключенных для обеспечения государственных или муниципальных нужд, и об объеме планируемой экономии энергетических ресурсов при реализации энергосервисных договоров (контрактов);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о продукции, технологических процессах, связанных с использованием энергетических ресурсов и имеющих высокую энергетическую эффективность, о наиболее результативных мероприятиях по энергосбережению, о перспективных направлениях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об объеме предоставления государственной поддержки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9) о нарушениях законодательства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10) о нормативных правовых актах Российской Федерации, нормативных правовых актах субъектов Российской Федерации, муниципальных правовых актах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11) иные установленные Правительством Российской Федерации сведения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Органы государственной власти, органы местного самоуправления представляют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необходимую информацию в соответствии с </w:t>
      </w:r>
      <w:hyperlink r:id="rId136"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Информация, включенная в государственную информационную систему в области энергосбережения и повышения энергетической эффективности, подлежит обязательному размещению на официальном сайте уполномоченного федерального органа исполнительной власти в сети Интернет, на официальных сайтах органов государственной власти субъектов Российской Федерации, органов местного самоуправления в сети Интернет и обновлению не реже чем один раз в квартал в соответствии с правилами, утвержденными Правительством Российской Федерации.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Информация, включенная в государственную информационную систему в области энергосбережения и повышения энергетической эффективности, подлежит раскрытию с соблюдением требований законодательства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 xml:space="preserve">Глава 7. ЭНЕРГОСБЕРЕЖЕНИЕ И ПОВЫШЕНИЕ </w:t>
      </w:r>
      <w:proofErr w:type="gramStart"/>
      <w:r>
        <w:t>ЭНЕРГЕТИЧЕСКОЙ</w:t>
      </w:r>
      <w:proofErr w:type="gramEnd"/>
    </w:p>
    <w:p w:rsidR="00291413" w:rsidRDefault="00291413">
      <w:pPr>
        <w:pStyle w:val="ConsPlusTitle"/>
        <w:widowControl/>
        <w:jc w:val="center"/>
      </w:pPr>
      <w:r>
        <w:t>ЭФФЕКТИВНОСТИ В ОРГАНИЗАЦИЯХ С УЧАСТИЕМ ГОСУДАРСТВА</w:t>
      </w:r>
    </w:p>
    <w:p w:rsidR="00291413" w:rsidRDefault="00291413">
      <w:pPr>
        <w:pStyle w:val="ConsPlusTitle"/>
        <w:widowControl/>
        <w:jc w:val="center"/>
      </w:pPr>
      <w:r>
        <w:t>ИЛИ МУНИЦИПАЛЬНОГО ОБРАЗОВАНИЯ И В ОРГАНИЗАЦИЯХ,</w:t>
      </w:r>
    </w:p>
    <w:p w:rsidR="00291413" w:rsidRDefault="00291413">
      <w:pPr>
        <w:pStyle w:val="ConsPlusTitle"/>
        <w:widowControl/>
        <w:jc w:val="center"/>
      </w:pPr>
      <w:proofErr w:type="gramStart"/>
      <w:r>
        <w:t>ОСУЩЕСТВЛЯЮЩИХ</w:t>
      </w:r>
      <w:proofErr w:type="gramEnd"/>
      <w:r>
        <w:t xml:space="preserve"> РЕГУЛИРУЕМЫЕ ВИДЫ ДЕЯТЕЛЬНОСТИ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24. Обеспечение энергосбережения и повышения энергетической эффективности государственными (муниципальными) учреждениями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7"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Начиная с 1 января 2010 года государственное (муниципальное) учреждение обязано обеспечить снижение в сопоставимых условиях объема потребленных им воды, дизельного и иного топлива, мазута, природного газа, тепловой энергии, электрической энергии, угля в течение пяти лет не менее чем на пятнадцать процентов от объема фактически потребленного им в 2009 году каждого из указанных ресурсов с ежегодным снижением такого объема не менее</w:t>
      </w:r>
      <w:proofErr w:type="gramEnd"/>
      <w:r>
        <w:rPr>
          <w:rFonts w:ascii="Calibri" w:hAnsi="Calibri" w:cs="Calibri"/>
        </w:rPr>
        <w:t xml:space="preserve"> чем на три процента.</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8"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Начиная с 1 января 2010 года главные распорядители бюджетных средств осуществляют планирование бюджетных ассигнований на обеспечение выполнения функций (предоставление субсидий бюджетным и автономным учреждениям на оказание государственных (муниципальных) услуг, выполнение работ) находящимися в их ведении казенными (бюджетными </w:t>
      </w:r>
      <w:r>
        <w:rPr>
          <w:rFonts w:ascii="Calibri" w:hAnsi="Calibri" w:cs="Calibri"/>
        </w:rPr>
        <w:lastRenderedPageBreak/>
        <w:t xml:space="preserve">и автономными) учреждениями на основании данных об объеме фактически потребленных казенными (бюджетными и автономными) учреждениями в 2009 году каждого из указанных в </w:t>
      </w:r>
      <w:hyperlink r:id="rId139" w:history="1">
        <w:r>
          <w:rPr>
            <w:rFonts w:ascii="Calibri" w:hAnsi="Calibri" w:cs="Calibri"/>
            <w:color w:val="0000FF"/>
          </w:rPr>
          <w:t>части</w:t>
        </w:r>
        <w:proofErr w:type="gramEnd"/>
        <w:r>
          <w:rPr>
            <w:rFonts w:ascii="Calibri" w:hAnsi="Calibri" w:cs="Calibri"/>
            <w:color w:val="0000FF"/>
          </w:rPr>
          <w:t xml:space="preserve"> 1 настоящей статьи</w:t>
        </w:r>
      </w:hyperlink>
      <w:r>
        <w:rPr>
          <w:rFonts w:ascii="Calibri" w:hAnsi="Calibri" w:cs="Calibri"/>
        </w:rPr>
        <w:t xml:space="preserve"> ресурсов, </w:t>
      </w:r>
      <w:proofErr w:type="gramStart"/>
      <w:r>
        <w:rPr>
          <w:rFonts w:ascii="Calibri" w:hAnsi="Calibri" w:cs="Calibri"/>
        </w:rPr>
        <w:t>уменьшенном</w:t>
      </w:r>
      <w:proofErr w:type="gramEnd"/>
      <w:r>
        <w:rPr>
          <w:rFonts w:ascii="Calibri" w:hAnsi="Calibri" w:cs="Calibri"/>
        </w:rPr>
        <w:t xml:space="preserve"> в сопоставимых условиях на пятнадцать процентов в течение пяти лет с ежегодным снижением такого объема на три процента. </w:t>
      </w:r>
      <w:proofErr w:type="gramStart"/>
      <w:r>
        <w:rPr>
          <w:rFonts w:ascii="Calibri" w:hAnsi="Calibri" w:cs="Calibri"/>
        </w:rPr>
        <w:t xml:space="preserve">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результате уменьшения объема фактически потребленных им ресурсов сверх установленного в соответствии с </w:t>
      </w:r>
      <w:hyperlink r:id="rId140" w:history="1">
        <w:r>
          <w:rPr>
            <w:rFonts w:ascii="Calibri" w:hAnsi="Calibri" w:cs="Calibri"/>
            <w:color w:val="0000FF"/>
          </w:rPr>
          <w:t>частью 1 настоящей статьи</w:t>
        </w:r>
      </w:hyperlink>
      <w:r>
        <w:rPr>
          <w:rFonts w:ascii="Calibri" w:hAnsi="Calibri" w:cs="Calibri"/>
        </w:rPr>
        <w:t xml:space="preserve"> объема.</w:t>
      </w:r>
      <w:proofErr w:type="gramEnd"/>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1"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Экономия средств, достигнутая за счет дополнительного по сравнению с учтенным при планировании бюджетных ассигнований снижением потребления казенным учреждением указанных в </w:t>
      </w:r>
      <w:hyperlink r:id="rId142" w:history="1">
        <w:r>
          <w:rPr>
            <w:rFonts w:ascii="Calibri" w:hAnsi="Calibri" w:cs="Calibri"/>
            <w:color w:val="0000FF"/>
          </w:rPr>
          <w:t>части 1 настоящей статьи</w:t>
        </w:r>
      </w:hyperlink>
      <w:r>
        <w:rPr>
          <w:rFonts w:ascii="Calibri" w:hAnsi="Calibri" w:cs="Calibri"/>
        </w:rPr>
        <w:t xml:space="preserve"> ресурсов, используется в соответствии с бюджетным законодательством Российской Федерации для обеспечения выполнения функций соответствующим учреждением, в том числе на увеличение годового фонда оплаты труда (без учета указанного увеличения при индексации фондов оплаты труда).</w:t>
      </w:r>
      <w:proofErr w:type="gramEnd"/>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43"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144" w:history="1">
        <w:r>
          <w:rPr>
            <w:rFonts w:ascii="Calibri" w:hAnsi="Calibri" w:cs="Calibri"/>
            <w:color w:val="0000FF"/>
          </w:rPr>
          <w:t>Порядок</w:t>
        </w:r>
      </w:hyperlink>
      <w:r>
        <w:rPr>
          <w:rFonts w:ascii="Calibri" w:hAnsi="Calibri" w:cs="Calibri"/>
        </w:rPr>
        <w:t xml:space="preserve"> определения объема снижения потребляемых государственным (муниципальным) учреждением ресурсов в сопоставимых условиях для целей применения положений </w:t>
      </w:r>
      <w:hyperlink r:id="rId145" w:history="1">
        <w:r>
          <w:rPr>
            <w:rFonts w:ascii="Calibri" w:hAnsi="Calibri" w:cs="Calibri"/>
            <w:color w:val="0000FF"/>
          </w:rPr>
          <w:t>частей 1</w:t>
        </w:r>
      </w:hyperlink>
      <w:r>
        <w:rPr>
          <w:rFonts w:ascii="Calibri" w:hAnsi="Calibri" w:cs="Calibri"/>
        </w:rPr>
        <w:t xml:space="preserve"> и </w:t>
      </w:r>
      <w:hyperlink r:id="rId146" w:history="1">
        <w:r>
          <w:rPr>
            <w:rFonts w:ascii="Calibri" w:hAnsi="Calibri" w:cs="Calibri"/>
            <w:color w:val="0000FF"/>
          </w:rPr>
          <w:t>2 настоящей статьи</w:t>
        </w:r>
      </w:hyperlink>
      <w:r>
        <w:rPr>
          <w:rFonts w:ascii="Calibri" w:hAnsi="Calibri" w:cs="Calibri"/>
        </w:rPr>
        <w:t xml:space="preserve"> устанавливается уполномоченным федеральным органом исполнительной власти.</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47"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В целях содействия проведению мероприятий по энергосбережению и повышению энергетической эффективности в государственном (муниципальном) учреждении, если расходы на покупку энергетических ресурсов для него составляют более чем десять миллионов рублей в год, должно быть назначено из числа работников государственного (муниципального) учреждения лицо, ответственное за проведение таких мероприятий.</w:t>
      </w:r>
    </w:p>
    <w:p w:rsidR="00291413" w:rsidRDefault="00291413">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148" w:history="1">
        <w:r>
          <w:rPr>
            <w:rFonts w:ascii="Calibri" w:hAnsi="Calibri" w:cs="Calibri"/>
            <w:color w:val="0000FF"/>
          </w:rPr>
          <w:t>закона</w:t>
        </w:r>
      </w:hyperlink>
      <w:r>
        <w:rPr>
          <w:rFonts w:ascii="Calibri" w:hAnsi="Calibri" w:cs="Calibri"/>
        </w:rPr>
        <w:t xml:space="preserve"> от 08.05.2010 N 83-ФЗ)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25. Обеспечение энергосбережения и повышения энергетической эффективности организациями с участием государства или муниципального образования и организациями, осуществляющими регулируемые виды деятельности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Организации с участием государства или муниципального образования и организации, осуществляющие регулируемые виды деятельности, должны утверждать и реализовывать программы в области энергосбережения и повышения энергетической эффективности, содержащие: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и их значения;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проведения этих мероприятий;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иные требования согласно </w:t>
      </w:r>
      <w:hyperlink r:id="rId149" w:history="1">
        <w:r>
          <w:rPr>
            <w:rFonts w:ascii="Calibri" w:hAnsi="Calibri" w:cs="Calibri"/>
            <w:color w:val="0000FF"/>
          </w:rPr>
          <w:t>частям 2</w:t>
        </w:r>
      </w:hyperlink>
      <w:r>
        <w:rPr>
          <w:rFonts w:ascii="Calibri" w:hAnsi="Calibri" w:cs="Calibri"/>
        </w:rPr>
        <w:t xml:space="preserve"> - </w:t>
      </w:r>
      <w:hyperlink r:id="rId150" w:history="1">
        <w:r>
          <w:rPr>
            <w:rFonts w:ascii="Calibri" w:hAnsi="Calibri" w:cs="Calibri"/>
            <w:color w:val="0000FF"/>
          </w:rPr>
          <w:t>4 настоящей статьи</w:t>
        </w:r>
      </w:hyperlink>
      <w:r>
        <w:rPr>
          <w:rFonts w:ascii="Calibri" w:hAnsi="Calibri" w:cs="Calibri"/>
        </w:rPr>
        <w:t xml:space="preserve"> (для организаций, осуществляющих регулируемые виды деятельности).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Если организация с участием государства или муниципального образования осуществляет регулируемый вид деятельности, к ней применяются положения настоящей статьи, устанавливающие требования к организации, осуществляющей регулируемый вид деятельности. Организации, осуществляющие регулируемые виды деятельности, при разработке программ в области энергосбережения и повышения энергетической эффективности и внесении в них изменений обязаны учитывать установленные к этим программам требования. Для организаций, осуществляющих регулируемые виды деятельности, в случае, если цены (тарифы) на товары, услуги таких организаций регулируются уполномоченным федеральным органом исполнительной власти, требования к программам в области энергосбережения и повышения энергетической эффективности применительно к регулируемым видам деятельности устанавливаются данным </w:t>
      </w:r>
      <w:r>
        <w:rPr>
          <w:rFonts w:ascii="Calibri" w:hAnsi="Calibri" w:cs="Calibri"/>
        </w:rPr>
        <w:lastRenderedPageBreak/>
        <w:t xml:space="preserve">органом в соответствии с </w:t>
      </w:r>
      <w:hyperlink r:id="rId151" w:history="1">
        <w:r>
          <w:rPr>
            <w:rFonts w:ascii="Calibri" w:hAnsi="Calibri" w:cs="Calibri"/>
            <w:color w:val="0000FF"/>
          </w:rPr>
          <w:t>правилами</w:t>
        </w:r>
      </w:hyperlink>
      <w:r>
        <w:rPr>
          <w:rFonts w:ascii="Calibri" w:hAnsi="Calibri" w:cs="Calibri"/>
        </w:rPr>
        <w:t xml:space="preserve">, утвержденными Правительством Российской Федерации. </w:t>
      </w:r>
      <w:proofErr w:type="gramStart"/>
      <w:r>
        <w:rPr>
          <w:rFonts w:ascii="Calibri" w:hAnsi="Calibri" w:cs="Calibri"/>
        </w:rPr>
        <w:t>Для организаций, осуществляющих регулируемые виды деятельности, в случае, если цены (тарифы) на товары, услуги таких организаций регулируются уполномоченными органами исполнительной власти субъектов Российской Федерации, органами местного самоуправления, требования к программам в области энергосбережения и повышения энергетической эффективности применительно к регулируемым видам деятельности устанавливаются данными органами в соответствии с правилами, утвержденными Правительством Российской Федерации.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должны включать в себя: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(без указания их значений);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перечень обязательных мероприятий по энергосбережению и повышению энергетической эффективности и сроки их проведения;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показатели энергетической эффективности объектов, создание или модернизация которых планируется производственными или инвестиционными программами организаций, осуществляющих регулируемые виды деятельности.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Требования к указанным в </w:t>
      </w:r>
      <w:hyperlink r:id="rId152" w:history="1">
        <w:r>
          <w:rPr>
            <w:rFonts w:ascii="Calibri" w:hAnsi="Calibri" w:cs="Calibri"/>
            <w:color w:val="0000FF"/>
          </w:rPr>
          <w:t>части 3 настоящей статьи</w:t>
        </w:r>
      </w:hyperlink>
      <w:r>
        <w:rPr>
          <w:rFonts w:ascii="Calibri" w:hAnsi="Calibri" w:cs="Calibri"/>
        </w:rPr>
        <w:t xml:space="preserve"> программам в области энергосбережения и повышения энергетической эффективности также могут содержать значения целевых показателей энергосбережения и повышения энергетической эффективности, достижение которых должно быть обеспечено в результате реализации этих программ, и иные показатели.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Формирование производственных программ, инвестиционных программ организаций, осуществляющих регулируемые виды деятельности, в отношении регулируемых видов деятельности, а также регулирование цен (тарифов) на товары, услуги таких организаций должно осуществляться с учетом программ в области энергосбережения и повышения энергетической эффективности таких организаций.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В целях экономического стимулирования энергосбережения и повышения энергетической эффективности при осуществлении регулируемых видов деятельности (за исключением транспортировки, поставок газа) регулирование цен (тарифов) на товары, услуги организаций, осуществляющих регулируемые виды деятельности, должно осуществляться в соответствии с требованиями законодательства Российской Федерации о государственном регулировании цен (тарифов) преимущественно в форме установления долгосрочных тарифов на основе долгосрочных параметров регулирования деятельности организаций, осуществляющих регулируемые виды</w:t>
      </w:r>
      <w:proofErr w:type="gramEnd"/>
      <w:r>
        <w:rPr>
          <w:rFonts w:ascii="Calibri" w:hAnsi="Calibri" w:cs="Calibri"/>
        </w:rPr>
        <w:t xml:space="preserve"> деятельности, в том числе на основе метода обеспечения доходности инвестированного капитала, в частности с применением метода сравнения. При этом цены (тарифы) на товары, услуги организаций, осуществляющих регулируемые виды деятельности, могут устанавливаться как в числовом выражении, так и в виде формул и зависят от исполнения такими организациями показателей надежности и качества поставляемых товаров, оказываемых услуг, которые устанавливаются в </w:t>
      </w:r>
      <w:hyperlink r:id="rId153" w:history="1">
        <w:r>
          <w:rPr>
            <w:rFonts w:ascii="Calibri" w:hAnsi="Calibri" w:cs="Calibri"/>
            <w:color w:val="0000FF"/>
          </w:rPr>
          <w:t>порядке</w:t>
        </w:r>
      </w:hyperlink>
      <w:r>
        <w:rPr>
          <w:rFonts w:ascii="Calibri" w:hAnsi="Calibri" w:cs="Calibri"/>
        </w:rPr>
        <w:t xml:space="preserve">, определенном Правительством Российской Федерации. В целях закрепления долгосрочных параметров, учтенных при установлении долгосрочных тарифов, между органом государственной власти, органом местного самоуправления, </w:t>
      </w:r>
      <w:proofErr w:type="gramStart"/>
      <w:r>
        <w:rPr>
          <w:rFonts w:ascii="Calibri" w:hAnsi="Calibri" w:cs="Calibri"/>
        </w:rPr>
        <w:t>осуществляющими</w:t>
      </w:r>
      <w:proofErr w:type="gramEnd"/>
      <w:r>
        <w:rPr>
          <w:rFonts w:ascii="Calibri" w:hAnsi="Calibri" w:cs="Calibri"/>
        </w:rPr>
        <w:t xml:space="preserve"> функции в области регулирования цен (тарифов), и организацией, осуществляющей регулируемые виды деятельности, заключается соглашение, определяющее права и обязанности сторон. Установление долгосрочных тарифов и динамики их изменений может осуществляться с учетом неравномерности темпов изменения отдельных показателей, оказывающих влияние на размер необходимой валовой выручки организации, осуществляющей регулируемые виды деятельности, при условии достижения такой организацией совокупного размера необходимой валовой выручки за весь период, на который установлены долгосрочные тарифы.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 xml:space="preserve">Расходы на проведение мероприятий по энергосбережению и повышению энергетической эффективности, обеспечивающих достижение утвержденных целевых показателей энергосбережения и повышения энергетической эффективности, а также на </w:t>
      </w:r>
      <w:r>
        <w:rPr>
          <w:rFonts w:ascii="Calibri" w:hAnsi="Calibri" w:cs="Calibri"/>
        </w:rPr>
        <w:lastRenderedPageBreak/>
        <w:t>проведение мероприятий, обязательных для включения в программы в области энергосбережения и повышения энергетической эффективности организаций, осуществляющих регулируемые виды деятельности, подлежат учету при установлении цен (тарифов) на товары, услуги таких организаций (в том числе при определении инвестированного капитала</w:t>
      </w:r>
      <w:proofErr w:type="gramEnd"/>
      <w:r>
        <w:rPr>
          <w:rFonts w:ascii="Calibri" w:hAnsi="Calibri" w:cs="Calibri"/>
        </w:rPr>
        <w:t>, учитываемого при установлении долгосрочных тарифов) с учетом данных прогноза социально-экономического развития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При переходе на расчеты за энергетические ресурсы на основании данных, определенных при помощи приборов учета используемых энергетических ресурсов, в подлежащую учету при установлении регулируемых цен (тарифов) на услуги по передаче соответствующих энергетических ресурсов необходимую валовую выручку организаций, осуществляющих передачу энергетических ресурсов, могут включаться затраты таких организаций на реализацию действий по сокращению потерь энергетических ресурсов, возникающих при их передаче, на период</w:t>
      </w:r>
      <w:proofErr w:type="gramEnd"/>
      <w:r>
        <w:rPr>
          <w:rFonts w:ascii="Calibri" w:hAnsi="Calibri" w:cs="Calibri"/>
        </w:rPr>
        <w:t xml:space="preserve"> не более чем пять лет </w:t>
      </w:r>
      <w:proofErr w:type="gramStart"/>
      <w:r>
        <w:rPr>
          <w:rFonts w:ascii="Calibri" w:hAnsi="Calibri" w:cs="Calibri"/>
        </w:rPr>
        <w:t>при условии обеспечения экономического эффекта для потребителей от такого сокращения в виде уменьшения стоимости используемых энергетических ресурсов в сопоставимых условиях</w:t>
      </w:r>
      <w:proofErr w:type="gramEnd"/>
      <w:r>
        <w:rPr>
          <w:rFonts w:ascii="Calibri" w:hAnsi="Calibri" w:cs="Calibri"/>
        </w:rPr>
        <w:t xml:space="preserve">. </w:t>
      </w:r>
      <w:proofErr w:type="gramStart"/>
      <w:r>
        <w:rPr>
          <w:rFonts w:ascii="Calibri" w:hAnsi="Calibri" w:cs="Calibri"/>
        </w:rPr>
        <w:t>При осуществлении государственного регулирования цен (тарифов) на товары, услуги организаций, осуществляющих регулируемые виды деятельности, может предусматриваться сохранение за такими организациями экономии, полученной ими при осуществлении регулируемых видов деятельности в результате проведения мероприятий по сокращению объема используемых энергетических ресурсов (в том числе потерь энергетических ресурсов при их передаче), при условии, что затраты на проведение этих мероприятий не учтены и не будут</w:t>
      </w:r>
      <w:proofErr w:type="gramEnd"/>
      <w:r>
        <w:rPr>
          <w:rFonts w:ascii="Calibri" w:hAnsi="Calibri" w:cs="Calibri"/>
        </w:rPr>
        <w:t xml:space="preserve"> учтены при установлении регулируемых цен (тарифов) на товары, услуги таких организаций, не </w:t>
      </w:r>
      <w:proofErr w:type="gramStart"/>
      <w:r>
        <w:rPr>
          <w:rFonts w:ascii="Calibri" w:hAnsi="Calibri" w:cs="Calibri"/>
        </w:rPr>
        <w:t>финансировались и не будут финансироваться</w:t>
      </w:r>
      <w:proofErr w:type="gramEnd"/>
      <w:r>
        <w:rPr>
          <w:rFonts w:ascii="Calibri" w:hAnsi="Calibri" w:cs="Calibri"/>
        </w:rPr>
        <w:t xml:space="preserve"> за счет бюджетных средств. </w:t>
      </w:r>
      <w:proofErr w:type="gramStart"/>
      <w:r>
        <w:rPr>
          <w:rFonts w:ascii="Calibri" w:hAnsi="Calibri" w:cs="Calibri"/>
        </w:rPr>
        <w:t>При этом указанная экономия может быть сохранена за организациями, осуществляющими регулируемые виды деятельности, на период не менее чем пять лет с начала периода регулирования, следующего за периодом, в котором указанная экономия была достигнута, в том числе путем установления объема потерь энергетических ресурсов при их передаче, учитываемых при государственном регулировании цен (тарифов) на услуги по передаче энергетических ресурсов, на уровне, соответствующем</w:t>
      </w:r>
      <w:proofErr w:type="gramEnd"/>
      <w:r>
        <w:rPr>
          <w:rFonts w:ascii="Calibri" w:hAnsi="Calibri" w:cs="Calibri"/>
        </w:rPr>
        <w:t xml:space="preserve"> уровню, имеющемуся до проведения мероприятий по энергосбережению и повышению энергетической эффективности, с учетом заданной при установлении долгосрочных тарифов динамики снижения. </w:t>
      </w:r>
      <w:proofErr w:type="gramStart"/>
      <w:r>
        <w:rPr>
          <w:rFonts w:ascii="Calibri" w:hAnsi="Calibri" w:cs="Calibri"/>
        </w:rPr>
        <w:t>По истечении указанного срока цены (тарифы) на соответствующие товары, услуги должны устанавливаться с учетом полученной такими организациями экономии от проведения этих мероприятий и обеспечивать эффект для потребителей от указанной экономии, в том числе путем снижения объема потерь энергетических ресурсов при их передаче, подлежащего учету при установлении регулируемых цен (тарифов) на услуги по передаче энергетических ресурсов.</w:t>
      </w:r>
      <w:proofErr w:type="gramEnd"/>
      <w:r>
        <w:rPr>
          <w:rFonts w:ascii="Calibri" w:hAnsi="Calibri" w:cs="Calibri"/>
        </w:rPr>
        <w:t xml:space="preserve"> Порядок, методы и принципы установления цен (тарифов) на товары, услуги организаций, осуществляющих регулируемые виды деятельности, с учетом положений настоящей части устанавливаются в соответствии с законодательством Российской Федерации о государственном регулировании цен (тарифов).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9. При установлении цен (тарифов) на энергетические ресурсы, цены (тарифы) на которые в соответствии с законодательством Российской Федерации подлежат государственному регулированию, потребителям должна быть обеспечена возможность выбора цен (тарифов), которые дифференцированы по времени суток (установленным периодам времени). Также может применяться дифференциация указанных цен (тарифов) по иным критериям, отражающим степень использования энергетических ресурсов. Порядок такой дифференциации цен (тарифов) на энергетические ресурсы устанавливается в соответствии с законодательством Российской Федерации о государственном регулировании цен (тарифов).</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26. Обеспечение энергетической эффективности при размещении заказов для государственных или муниципальных нужд</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Государственные или муниципальные заказчики, органы, уполномоченные на осуществление функций по размещению заказов для государственных или муниципальных нужд, обязаны размещать заказы на поставки товаров, выполнение работ, оказание услуг для </w:t>
      </w:r>
      <w:r>
        <w:rPr>
          <w:rFonts w:ascii="Calibri" w:hAnsi="Calibri" w:cs="Calibri"/>
        </w:rPr>
        <w:lastRenderedPageBreak/>
        <w:t>государственных или муниципальных нужд в соответствии с требованиями энергетической эффективности этих товаров, работ, услуг.</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Требования энергетической эффективности товаров, работ, услуг, размещение заказов на которые осуществляется для государственных или муниципальных нужд, устанавливаются уполномоченным федеральным органом исполнительной власти в соответствии с </w:t>
      </w:r>
      <w:hyperlink r:id="rId154"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 Правительство Российской Федерации вправе установить первоочередные требования в составе указанных правил.</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энергетической эффективности товаров, работ, услуг, размещение заказов на которые осуществляется для государственных или муниципальных нужд, включают в себя, в частности: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указание на виды и категории товаров, работ, услуг, на которые распространяются такие требования;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к значению классов энергетической эффективности товаров;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к характеристикам, параметрам товаров, работ, услуг, влияющим на объем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иные показатели, отражающие энергетическую эффективность товаров, работ, услуг.</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Требованиями энергетической эффективности товаров, работ, услуг, размещение заказов на которые осуществляется для государственных или муниципальных нужд, может устанавливаться запрет или ограничение размещения заказов на поставки товаров, выполнение работ, оказание услуг, результатами которых может явиться непроизводительный расход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Государственные или муниципальные заказчики, органы, уполномоченные на осуществление функций по размещению заказов для государственных или муниципальных нужд, в целях соблюдения требований энергетической эффективности товаров, работ, услуг при принятии решений о видах, категориях товаров, работ, услуг, размещение заказов на которые осуществляется для государственных или муниципальных нужд, и (или) при установлении требований к указанным товарам, работам, услугам должны учитывать следующие положения: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товары, работы, услуги, размещение заказов на которые осуществляется для государственных или муниципальных нужд, должны обеспечивать достижение максимально возможных энергосбережения,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товары, работы, услуги, размещение заказов на которые осуществляется для государственных или муниципальных нужд, должны обеспечивать снижение затрат заказчика, определенных исходя из предполагаемой цены товаров, работ, услуг в совокупности с расходами, связанными с использованием товаров, работ, услуг (в том числе с расходами на энергетические ресурсы), с учетом ожидаемой и достигаемой при использовании соответствующих товаров, работ, услуг экономии (в том числе</w:t>
      </w:r>
      <w:proofErr w:type="gramEnd"/>
      <w:r>
        <w:rPr>
          <w:rFonts w:ascii="Calibri" w:hAnsi="Calibri" w:cs="Calibri"/>
        </w:rPr>
        <w:t xml:space="preserve"> экономии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8. ГОСУДАРСТВЕННАЯ ПОДДЕРЖКА В ОБЛАСТИ</w:t>
      </w:r>
    </w:p>
    <w:p w:rsidR="00291413" w:rsidRDefault="00291413">
      <w:pPr>
        <w:pStyle w:val="ConsPlusTitle"/>
        <w:widowControl/>
        <w:jc w:val="center"/>
      </w:pPr>
      <w:r>
        <w:t>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27. Направления и формы государственной поддержки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Государственная поддержка в области энергосбережения и повышения энергетической эффективности может осуществляться по следующим направлениям: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содействие в осуществлении инвестиционной деятельности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пропаганда использования энергосервисных договоров (контрактов);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содействие в разработке и использовании объектов, технологий, имеющих высокую энергетическую эффективность;</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содействие в строительстве многоквартирных домов, имеющих высокий класс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поддержка региональных, муниципальных программ в области энергосбережения и повышения энергетической эффективности, предусматривающих, в частности, достижение </w:t>
      </w:r>
      <w:r>
        <w:rPr>
          <w:rFonts w:ascii="Calibri" w:hAnsi="Calibri" w:cs="Calibri"/>
        </w:rPr>
        <w:lastRenderedPageBreak/>
        <w:t>наиболее высоких целевых показателей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реализация программ стимулирования производства и продажи товаров, имеющих высокую энергетическую эффективность, для обеспечения их в количестве, удовлетворяющем спрос потребителей, при установлении запрета или ограничения производства и </w:t>
      </w:r>
      <w:proofErr w:type="gramStart"/>
      <w:r>
        <w:rPr>
          <w:rFonts w:ascii="Calibri" w:hAnsi="Calibri" w:cs="Calibri"/>
        </w:rPr>
        <w:t>оборота</w:t>
      </w:r>
      <w:proofErr w:type="gramEnd"/>
      <w:r>
        <w:rPr>
          <w:rFonts w:ascii="Calibri" w:hAnsi="Calibri" w:cs="Calibri"/>
        </w:rPr>
        <w:t xml:space="preserve"> аналогичных по цели использования товаров, результатом использования которых может стать непроизводительный расход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содействие в осуществлении образовательной деятельности в области энергосбережения и повышения энергетической эффективности и информационной поддержки мероприятий по энергосбережению и повышению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иные предусмотренные законодательством об энергосбережении и о повышении энергетической эффективности направления.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Государственная поддержка инвестиционной деятельности в области энергосбережения и повышения энергетической эффективности может осуществляться, в частности, с применением мер стимулирующего характера, предусмотренных законодательством о налогах и сборах, путем возмещения части затрат на уплату процентов по кредитам, займам, полученным в российских кредитных организациях на осуществление инвестиционной деятельности, реализацию инвестиционных проектов в области энергосбережения и повышения энергетической эффективности.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Российская Федерация вправе осуществлять софинансирование расходных обязательств субъектов Российской Федерации, муниципальных образований в области энергосбережения и повышения энергетической эффективности в пределах средств, предусмотренных федеральным законом о федеральном бюджете на соответствующий финансовый год и на плановый период. Средства федерального бюджета, предусмотренные указанным федеральным законом, предоставляются бюджетам субъектов Российской Федерации в виде субсидий в </w:t>
      </w:r>
      <w:hyperlink r:id="rId155"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Такой порядок должен содержать также порядок распределения субсидий из федерального бюджета бюджетам субъектов Российской Федерации, цели предоставления субсидий и критерии отбора субъектов Российской Федерации - получателей субсидий. В число критериев отбора субъектов Российской Федерации - получателей субсидий должны быть включены показатели, отражающие эффективность региональных, муниципальных программ в области энергосбережения и повышения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Органы государственной власти, органы местного самоуправления, уполномоченные на осуществление государственного регулирования цен (тарифов), вправе устанавливать социальную норму потребления населением энергетических ресурсов, а также пониженные цены (тарифы), применяемые при расчетах за объем потребления энергетических ресурсов (услуг по их доставке), соответствующий социальной норме потребления, при условии обязательной компенсации организациям, осуществляющим поставки энергетических ресурсов, оказание услуг, соответствующей части затрат на их осуществление.</w:t>
      </w:r>
      <w:proofErr w:type="gramEnd"/>
      <w:r>
        <w:rPr>
          <w:rFonts w:ascii="Calibri" w:hAnsi="Calibri" w:cs="Calibri"/>
        </w:rPr>
        <w:t xml:space="preserve"> Такая компенсация может обеспечиваться за счет установления для населения цен (тарифов), дифференцированных в отношении энергетических ресурсов, поставляемых населению в пределах социальной нормы потребления и сверх социальной нормы потребления.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9. ГОСУДАРСТВЕННЫЙ КОНТРОЛЬ (НАДЗОР) ЗА СОБЛЮДЕНИЕМ</w:t>
      </w:r>
    </w:p>
    <w:p w:rsidR="00291413" w:rsidRDefault="00291413">
      <w:pPr>
        <w:pStyle w:val="ConsPlusTitle"/>
        <w:widowControl/>
        <w:jc w:val="center"/>
      </w:pPr>
      <w:r>
        <w:t>ТРЕБОВАНИЙ ЗАКОНОДАТЕЛЬСТВА ОБ ЭНЕРГОСБЕРЕЖЕНИИ</w:t>
      </w:r>
    </w:p>
    <w:p w:rsidR="00291413" w:rsidRDefault="00291413">
      <w:pPr>
        <w:pStyle w:val="ConsPlusTitle"/>
        <w:widowControl/>
        <w:jc w:val="center"/>
      </w:pPr>
      <w:r>
        <w:t>И О ПОВЫШЕНИИ ЭНЕРГЕТИЧЕСКОЙ ЭФФЕКТИВНОСТИ</w:t>
      </w:r>
    </w:p>
    <w:p w:rsidR="00291413" w:rsidRDefault="00291413">
      <w:pPr>
        <w:pStyle w:val="ConsPlusTitle"/>
        <w:widowControl/>
        <w:jc w:val="center"/>
      </w:pPr>
      <w:r>
        <w:t>И ОТВЕТСТВЕННОСТЬ ЗА ИХ НАРУШЕНИЕ</w:t>
      </w:r>
    </w:p>
    <w:p w:rsidR="00291413" w:rsidRDefault="00291413">
      <w:pPr>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156"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28. Государственный контроль (надзор) за соблюдением требований законодательства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157" w:history="1">
        <w:r>
          <w:rPr>
            <w:rFonts w:ascii="Calibri" w:hAnsi="Calibri" w:cs="Calibri"/>
            <w:color w:val="0000FF"/>
          </w:rPr>
          <w:t>закона</w:t>
        </w:r>
      </w:hyperlink>
      <w:r>
        <w:rPr>
          <w:rFonts w:ascii="Calibri" w:hAnsi="Calibri" w:cs="Calibri"/>
        </w:rPr>
        <w:t xml:space="preserve"> от 25.06.2012 N 93-ФЗ)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w:t>
      </w:r>
      <w:proofErr w:type="gramStart"/>
      <w:r>
        <w:rPr>
          <w:rFonts w:ascii="Calibri" w:hAnsi="Calibri" w:cs="Calibri"/>
        </w:rPr>
        <w:t>Государственный контроль (надзор) за соблюдением требований законодательства об энергосбережении и о повышении энергетической эффективности осуществляется уполномоченными федеральными органами исполнительной власти (федеральный государственный контроль (надзор) и органами исполнительной власти субъектов Российской Федерации (региональный государственный контроль (надзор) согласно их компетенции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К отношениям, связанным с осуществлением государственного контроля (надзора) за соблюдением требований законодательства об энергосбережении и о повышении энергетической эффективности, организацией и проведением проверок юридических лиц, индивидуальных предпринимателей, применяются положения Федерального </w:t>
      </w:r>
      <w:hyperlink r:id="rId158"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29. Ответственность за нарушение законодательства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Лица, виновные в нарушении законодательства об энергосбережении и о повышении энергетической эффективности, несут дисциплинарную, гражданскую, административную ответственность в соответствии с законодательством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outlineLvl w:val="0"/>
      </w:pPr>
      <w:r>
        <w:t>Глава 10. ЗАКЛЮЧИТЕЛЬНЫЕ ПОЛОЖЕНИЯ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30. О внесении изменений в Закон Российской Федерации "О защите прав потребителей"</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Внести в </w:t>
      </w:r>
      <w:hyperlink r:id="rId159" w:history="1">
        <w:r>
          <w:rPr>
            <w:rFonts w:ascii="Calibri" w:hAnsi="Calibri" w:cs="Calibri"/>
            <w:color w:val="0000FF"/>
          </w:rPr>
          <w:t>пункт 2 статьи 10</w:t>
        </w:r>
      </w:hyperlink>
      <w:r>
        <w:rPr>
          <w:rFonts w:ascii="Calibri" w:hAnsi="Calibri" w:cs="Calibri"/>
        </w:rPr>
        <w:t xml:space="preserve"> Закона Российской Федерации от 7 февраля 1992 года N 2300-1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w:t>
      </w:r>
      <w:proofErr w:type="gramEnd"/>
      <w:r>
        <w:rPr>
          <w:rFonts w:ascii="Calibri" w:hAnsi="Calibri" w:cs="Calibri"/>
        </w:rPr>
        <w:t xml:space="preserve"> </w:t>
      </w:r>
      <w:proofErr w:type="gramStart"/>
      <w:r>
        <w:rPr>
          <w:rFonts w:ascii="Calibri" w:hAnsi="Calibri" w:cs="Calibri"/>
        </w:rPr>
        <w:t>1999, N 51, ст. 6287; 2004, N 52, ст. 5275; 2007, N 44, ст. 5282) следующие изменения: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60" w:history="1">
        <w:r>
          <w:rPr>
            <w:rFonts w:ascii="Calibri" w:hAnsi="Calibri" w:cs="Calibri"/>
            <w:color w:val="0000FF"/>
          </w:rPr>
          <w:t>дополнить</w:t>
        </w:r>
      </w:hyperlink>
      <w:r>
        <w:rPr>
          <w:rFonts w:ascii="Calibri" w:hAnsi="Calibri" w:cs="Calibri"/>
        </w:rPr>
        <w:t xml:space="preserve"> новым абзацем седьмым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61" w:history="1">
        <w:r>
          <w:rPr>
            <w:rFonts w:ascii="Calibri" w:hAnsi="Calibri" w:cs="Calibri"/>
            <w:color w:val="0000FF"/>
          </w:rPr>
          <w:t>абзацы седьмой</w:t>
        </w:r>
      </w:hyperlink>
      <w:r>
        <w:rPr>
          <w:rFonts w:ascii="Calibri" w:hAnsi="Calibri" w:cs="Calibri"/>
        </w:rPr>
        <w:t xml:space="preserve"> - </w:t>
      </w:r>
      <w:hyperlink r:id="rId162" w:history="1">
        <w:r>
          <w:rPr>
            <w:rFonts w:ascii="Calibri" w:hAnsi="Calibri" w:cs="Calibri"/>
            <w:color w:val="0000FF"/>
          </w:rPr>
          <w:t>тринадцатый</w:t>
        </w:r>
      </w:hyperlink>
      <w:r>
        <w:rPr>
          <w:rFonts w:ascii="Calibri" w:hAnsi="Calibri" w:cs="Calibri"/>
        </w:rPr>
        <w:t xml:space="preserve"> считать соответственно абзацами восьмым - четырнадцатым.</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31. О внесении изменений в Федеральный закон "О государственном регулировании тарифов на электрическую и тепловую энергию в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Внести в Федеральный </w:t>
      </w:r>
      <w:hyperlink r:id="rId163" w:history="1">
        <w:r>
          <w:rPr>
            <w:rFonts w:ascii="Calibri" w:hAnsi="Calibri" w:cs="Calibri"/>
            <w:color w:val="0000FF"/>
          </w:rPr>
          <w:t>закон</w:t>
        </w:r>
      </w:hyperlink>
      <w:r>
        <w:rPr>
          <w:rFonts w:ascii="Calibri" w:hAnsi="Calibri" w:cs="Calibri"/>
        </w:rPr>
        <w:t xml:space="preserve"> от 14 апреля 1995 года N 41-ФЗ "О государственном регулировании тарифов на электрическую и тепловую энергию в Российской Федерации" (Собрание законодательства Российской Федерации, 1995, N 16, ст. 1316; 1999, N 7, ст. 880; 2003, N 2, ст. 158; N 13, ст. 1178, 1180; N 28, ст. 2894;</w:t>
      </w:r>
      <w:proofErr w:type="gramEnd"/>
      <w:r>
        <w:rPr>
          <w:rFonts w:ascii="Calibri" w:hAnsi="Calibri" w:cs="Calibri"/>
        </w:rPr>
        <w:t xml:space="preserve"> </w:t>
      </w:r>
      <w:proofErr w:type="gramStart"/>
      <w:r>
        <w:rPr>
          <w:rFonts w:ascii="Calibri" w:hAnsi="Calibri" w:cs="Calibri"/>
        </w:rPr>
        <w:t>2004, N 35, ст. 3607; 2005, N 1, ст. 37; N 49, ст. 5125; N 52, ст. 5597; 2006, N 1, ст. 10; 2007, N 43, ст. 5084; N 45, ст. 5427; 2008, N 52, ст. 6236) следующие изменения: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w:t>
      </w:r>
      <w:hyperlink r:id="rId164" w:history="1">
        <w:r>
          <w:rPr>
            <w:rFonts w:ascii="Calibri" w:hAnsi="Calibri" w:cs="Calibri"/>
            <w:color w:val="0000FF"/>
          </w:rPr>
          <w:t>статье 2</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65" w:history="1">
        <w:r>
          <w:rPr>
            <w:rFonts w:ascii="Calibri" w:hAnsi="Calibri" w:cs="Calibri"/>
            <w:color w:val="0000FF"/>
          </w:rPr>
          <w:t>часть третью</w:t>
        </w:r>
      </w:hyperlink>
      <w:r>
        <w:rPr>
          <w:rFonts w:ascii="Calibri" w:hAnsi="Calibri" w:cs="Calibri"/>
        </w:rPr>
        <w:t xml:space="preserve"> дополнить предложением следующего содержания: "При установлении предельных уровней тарифов учитываются долгосрочные тарифы, установленные для организаций, осуществляющих регулируемые виды деятельности, долгосрочные параметры регулирования деятельности соответствующих организаций, обязательства по концессионным соглашениям, объектами которых являются системы тепло- и электроснабжения</w:t>
      </w:r>
      <w:proofErr w:type="gramStart"/>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roofErr w:type="gramEnd"/>
      <w:r>
        <w:rPr>
          <w:rFonts w:ascii="Calibri" w:hAnsi="Calibri" w:cs="Calibri"/>
        </w:rPr>
        <w:t xml:space="preserve">б) </w:t>
      </w:r>
      <w:hyperlink r:id="rId166" w:history="1">
        <w:r>
          <w:rPr>
            <w:rFonts w:ascii="Calibri" w:hAnsi="Calibri" w:cs="Calibri"/>
            <w:color w:val="0000FF"/>
          </w:rPr>
          <w:t>дополнить</w:t>
        </w:r>
      </w:hyperlink>
      <w:r>
        <w:rPr>
          <w:rFonts w:ascii="Calibri" w:hAnsi="Calibri" w:cs="Calibri"/>
        </w:rPr>
        <w:t xml:space="preserve"> частями четырнадцатой и пятнадцатой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"Поставки тепловой энергии (мощности) в целях обеспечения потребления тепловой энергии объектами, потребляющими тепловую энергию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соглашением сторон.</w:t>
      </w:r>
      <w:proofErr w:type="gramEnd"/>
      <w:r>
        <w:rPr>
          <w:rFonts w:ascii="Calibri" w:hAnsi="Calibri" w:cs="Calibri"/>
        </w:rPr>
        <w:t xml:space="preserve">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Заключение долгосрочных (на срок более чем один год) договоров снабжения тепловой энергией (мощностью) возможно при соблюдении следующих условий: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существует технологическая возможность поставок тепловой энергии ее производителем ее потребителям, которые являются сторонами договоров</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67" w:history="1">
        <w:r>
          <w:rPr>
            <w:rFonts w:ascii="Calibri" w:hAnsi="Calibri" w:cs="Calibri"/>
            <w:color w:val="0000FF"/>
          </w:rPr>
          <w:t>абзац пятый статьи 3</w:t>
        </w:r>
      </w:hyperlink>
      <w:r>
        <w:rPr>
          <w:rFonts w:ascii="Calibri" w:hAnsi="Calibri" w:cs="Calibri"/>
        </w:rPr>
        <w:t xml:space="preserve"> изложить в следующей редакции: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"создания экономических </w:t>
      </w:r>
      <w:proofErr w:type="gramStart"/>
      <w:r>
        <w:rPr>
          <w:rFonts w:ascii="Calibri" w:hAnsi="Calibri" w:cs="Calibri"/>
        </w:rPr>
        <w:t>стимулов обеспечения повышения энергетической эффективности систем</w:t>
      </w:r>
      <w:proofErr w:type="gramEnd"/>
      <w:r>
        <w:rPr>
          <w:rFonts w:ascii="Calibri" w:hAnsi="Calibri" w:cs="Calibri"/>
        </w:rPr>
        <w:t xml:space="preserve"> тепло- и электроснабжения и использования энергосберегающих технологий в процессах использования тепловой энергии (мощности) и электрической энергии (мощности);";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168" w:history="1">
        <w:r>
          <w:rPr>
            <w:rFonts w:ascii="Calibri" w:hAnsi="Calibri" w:cs="Calibri"/>
            <w:color w:val="0000FF"/>
          </w:rPr>
          <w:t>статье 4</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69" w:history="1">
        <w:r>
          <w:rPr>
            <w:rFonts w:ascii="Calibri" w:hAnsi="Calibri" w:cs="Calibri"/>
            <w:color w:val="0000FF"/>
          </w:rPr>
          <w:t>часть первую</w:t>
        </w:r>
      </w:hyperlink>
      <w:r>
        <w:rPr>
          <w:rFonts w:ascii="Calibri" w:hAnsi="Calibri" w:cs="Calibri"/>
        </w:rPr>
        <w:t xml:space="preserve"> дополнить абзацем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"учет соблюдения требований законодательства об энергосбережении и о повышении энергетической эффективности, в том числе требований о разработке и реализации программ в области энергосбережения и повышения энергетической эффективности, требований к организации учета и контроля используемых энергетических ресурсов, сокращению потерь энергетических ресурсов</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в </w:t>
      </w:r>
      <w:hyperlink r:id="rId170" w:history="1">
        <w:r>
          <w:rPr>
            <w:rFonts w:ascii="Calibri" w:hAnsi="Calibri" w:cs="Calibri"/>
            <w:color w:val="0000FF"/>
          </w:rPr>
          <w:t>части второй</w:t>
        </w:r>
      </w:hyperlink>
      <w:r>
        <w:rPr>
          <w:rFonts w:ascii="Calibri" w:hAnsi="Calibri" w:cs="Calibri"/>
        </w:rPr>
        <w:t xml:space="preserve"> слово "электроэнергетике" заменить словами "области тепло- и электроснабжения", после слов "деятельности соответствующих организаций" дополнить словами "(в том числе на основе применения тарифов на основе долгосрочных параметров)";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в </w:t>
      </w:r>
      <w:hyperlink r:id="rId171" w:history="1">
        <w:r>
          <w:rPr>
            <w:rFonts w:ascii="Calibri" w:hAnsi="Calibri" w:cs="Calibri"/>
            <w:color w:val="0000FF"/>
          </w:rPr>
          <w:t>части третьей</w:t>
        </w:r>
      </w:hyperlink>
      <w:r>
        <w:rPr>
          <w:rFonts w:ascii="Calibri" w:hAnsi="Calibri" w:cs="Calibri"/>
        </w:rPr>
        <w:t xml:space="preserve"> слово "электроэнергетике" заменить словами "области тепло- и электроснабжения", слова "и иные параметры" исключить, дополнить словами ", показатели энергосбережения и энергетической эффективности, реализация программ в области энергосбережения и повышения энергетической эффективности, разработанных в соответствии с законодательством об энергосбережении и о повышении энергетической эффективности, и иные долгосрочные параметры регулирования";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172" w:history="1">
        <w:r>
          <w:rPr>
            <w:rFonts w:ascii="Calibri" w:hAnsi="Calibri" w:cs="Calibri"/>
            <w:color w:val="0000FF"/>
          </w:rPr>
          <w:t>дополнить</w:t>
        </w:r>
      </w:hyperlink>
      <w:r>
        <w:rPr>
          <w:rFonts w:ascii="Calibri" w:hAnsi="Calibri" w:cs="Calibri"/>
        </w:rPr>
        <w:t xml:space="preserve"> новой частью четвертой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w:t>
      </w:r>
      <w:proofErr w:type="gramEnd"/>
      <w:r>
        <w:rPr>
          <w:rFonts w:ascii="Calibri" w:hAnsi="Calibri" w:cs="Calibri"/>
        </w:rPr>
        <w:t xml:space="preserve">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д) </w:t>
      </w:r>
      <w:hyperlink r:id="rId173" w:history="1">
        <w:r>
          <w:rPr>
            <w:rFonts w:ascii="Calibri" w:hAnsi="Calibri" w:cs="Calibri"/>
            <w:color w:val="0000FF"/>
          </w:rPr>
          <w:t>часть четвертую</w:t>
        </w:r>
      </w:hyperlink>
      <w:r>
        <w:rPr>
          <w:rFonts w:ascii="Calibri" w:hAnsi="Calibri" w:cs="Calibri"/>
        </w:rPr>
        <w:t xml:space="preserve"> считать частью пятой;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r:id="rId174" w:history="1">
        <w:r>
          <w:rPr>
            <w:rFonts w:ascii="Calibri" w:hAnsi="Calibri" w:cs="Calibri"/>
            <w:color w:val="0000FF"/>
          </w:rPr>
          <w:t>части первой статьи 5</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75" w:history="1">
        <w:r>
          <w:rPr>
            <w:rFonts w:ascii="Calibri" w:hAnsi="Calibri" w:cs="Calibri"/>
            <w:color w:val="0000FF"/>
          </w:rPr>
          <w:t>дополнить</w:t>
        </w:r>
      </w:hyperlink>
      <w:r>
        <w:rPr>
          <w:rFonts w:ascii="Calibri" w:hAnsi="Calibri" w:cs="Calibri"/>
        </w:rPr>
        <w:t xml:space="preserve"> новым абзацем двенадцатым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порядок заключения долгосрочных договоров снабжения тепловой энергией (мощностью) по ценам, определенным соглашением сторон, в целях обеспечения потребления тепловой энергии (мощности) объектами, потребляющими тепловую энергию и введенными в эксплуатацию после 1 января 2010 года</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176" w:history="1">
        <w:r>
          <w:rPr>
            <w:rFonts w:ascii="Calibri" w:hAnsi="Calibri" w:cs="Calibri"/>
            <w:color w:val="0000FF"/>
          </w:rPr>
          <w:t>абзацы двенадцатый</w:t>
        </w:r>
      </w:hyperlink>
      <w:r>
        <w:rPr>
          <w:rFonts w:ascii="Calibri" w:hAnsi="Calibri" w:cs="Calibri"/>
        </w:rPr>
        <w:t xml:space="preserve"> - </w:t>
      </w:r>
      <w:hyperlink r:id="rId177" w:history="1">
        <w:r>
          <w:rPr>
            <w:rFonts w:ascii="Calibri" w:hAnsi="Calibri" w:cs="Calibri"/>
            <w:color w:val="0000FF"/>
          </w:rPr>
          <w:t>двадцать девятый</w:t>
        </w:r>
      </w:hyperlink>
      <w:r>
        <w:rPr>
          <w:rFonts w:ascii="Calibri" w:hAnsi="Calibri" w:cs="Calibri"/>
        </w:rPr>
        <w:t xml:space="preserve"> считать соответственно абзацами тринадцатым - тридцатым.</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32. О внесении изменения в Федеральный закон "О бухгалтерском учете"</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hyperlink r:id="rId178" w:history="1">
        <w:proofErr w:type="gramStart"/>
        <w:r>
          <w:rPr>
            <w:rFonts w:ascii="Calibri" w:hAnsi="Calibri" w:cs="Calibri"/>
            <w:color w:val="0000FF"/>
          </w:rPr>
          <w:t>Абзац первый пункта 4 статьи 13</w:t>
        </w:r>
      </w:hyperlink>
      <w:r>
        <w:rPr>
          <w:rFonts w:ascii="Calibri" w:hAnsi="Calibri" w:cs="Calibri"/>
        </w:rPr>
        <w:t xml:space="preserve"> Федерального закона от 21 ноября 1996 года N 129-ФЗ "О бухгалтерском учете" (Собрание законодательства Российской Федерации, 1996, N 48, ст. 5369; 1998, N 30, ст. 3619; 2002, N 13, ст. 1179; 2006, N 45, ст. 4635) дополнить словами ", сведения, предусмотренные законодательством об энергосбережении и о повышении энергетической эффективности".</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33. О внесении изменений в Бюджетный кодекс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hyperlink r:id="rId179" w:history="1">
        <w:r>
          <w:rPr>
            <w:rFonts w:ascii="Calibri" w:hAnsi="Calibri" w:cs="Calibri"/>
            <w:color w:val="0000FF"/>
          </w:rPr>
          <w:t>Пункт 3 статьи 72</w:t>
        </w:r>
      </w:hyperlink>
      <w:r>
        <w:rPr>
          <w:rFonts w:ascii="Calibri" w:hAnsi="Calibri" w:cs="Calibri"/>
        </w:rPr>
        <w:t xml:space="preserve"> Бюджетного кодекса Российской Федерации (Собрание законодательства Российской Федерации, 1998, N 31, ст. 3823; 2006, N 6, ст. 636; 2007, N 18, ст. 2117; 2009, N 1, ст. 18) дополнить предложениями следующего содержания: "Государственные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от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Статья 34 вступает в силу по истечении одного месяца со дня официального опубликования настоящего Федерального закона (</w:t>
      </w:r>
      <w:hyperlink r:id="rId180" w:history="1">
        <w:r>
          <w:rPr>
            <w:rFonts w:ascii="Calibri" w:hAnsi="Calibri" w:cs="Calibri"/>
            <w:color w:val="0000FF"/>
          </w:rPr>
          <w:t>часть 2 статьи 49</w:t>
        </w:r>
      </w:hyperlink>
      <w:r>
        <w:rPr>
          <w:rFonts w:ascii="Calibri" w:hAnsi="Calibri" w:cs="Calibri"/>
        </w:rPr>
        <w:t xml:space="preserve"> данного документа).</w:t>
      </w: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34. О внесении изменений в часть первую Налогового кодекса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181" w:history="1">
        <w:r>
          <w:rPr>
            <w:rFonts w:ascii="Calibri" w:hAnsi="Calibri" w:cs="Calibri"/>
            <w:color w:val="0000FF"/>
          </w:rPr>
          <w:t>статью 67</w:t>
        </w:r>
      </w:hyperlink>
      <w:r>
        <w:rPr>
          <w:rFonts w:ascii="Calibri" w:hAnsi="Calibri" w:cs="Calibri"/>
        </w:rPr>
        <w:t xml:space="preserve"> части первой Налогового кодекса Российской Федерации (Собрание законодательства Российской Федерации, 1998, N 31, ст. 3824; 1999, N 28, ст. 3487; 2004, N 31, ст. 3231; 2006, N 31, ст. 3436; 2008, N 48, ст. 5519; 2009, N 30, ст. 3739) следующие изменения: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w:t>
      </w:r>
      <w:hyperlink r:id="rId182" w:history="1">
        <w:r>
          <w:rPr>
            <w:rFonts w:ascii="Calibri" w:hAnsi="Calibri" w:cs="Calibri"/>
            <w:color w:val="0000FF"/>
          </w:rPr>
          <w:t>пункте 1</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83" w:history="1">
        <w:r>
          <w:rPr>
            <w:rFonts w:ascii="Calibri" w:hAnsi="Calibri" w:cs="Calibri"/>
            <w:color w:val="0000FF"/>
          </w:rPr>
          <w:t>подпункт 1</w:t>
        </w:r>
      </w:hyperlink>
      <w:r>
        <w:rPr>
          <w:rFonts w:ascii="Calibri" w:hAnsi="Calibri" w:cs="Calibri"/>
        </w:rPr>
        <w:t xml:space="preserve"> дополнить словами "и (или) повышение энергетической эффективности производства товаров, выполнения работ, оказания услуг";</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184" w:history="1">
        <w:r>
          <w:rPr>
            <w:rFonts w:ascii="Calibri" w:hAnsi="Calibri" w:cs="Calibri"/>
            <w:color w:val="0000FF"/>
          </w:rPr>
          <w:t>дополнить</w:t>
        </w:r>
      </w:hyperlink>
      <w:r>
        <w:rPr>
          <w:rFonts w:ascii="Calibri" w:hAnsi="Calibri" w:cs="Calibri"/>
        </w:rPr>
        <w:t xml:space="preserve"> подпунктом 5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"5) осуществление этой организацией инвестиций в создание объектов, имеющих наивысший класс энергетической эффективности, в том числе многоквартирных домов, и (или) относящихся к возобновляемым источникам энергии, и (или) относящихся к объектам по производству тепловой энергии, электрической энергии, имеющим коэффициент полезного действия более чем 57 процентов, и (или) иных объектов, технологий, имеющих высокую энергетическую эффективность, в соответствии с перечнем, утвержденным Правительством Российской</w:t>
      </w:r>
      <w:proofErr w:type="gramEnd"/>
      <w:r>
        <w:rPr>
          <w:rFonts w:ascii="Calibri" w:hAnsi="Calibri" w:cs="Calibri"/>
        </w:rPr>
        <w:t xml:space="preserve"> Федерации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185" w:history="1">
        <w:r>
          <w:rPr>
            <w:rFonts w:ascii="Calibri" w:hAnsi="Calibri" w:cs="Calibri"/>
            <w:color w:val="0000FF"/>
          </w:rPr>
          <w:t>подпункте 1 пункта 2</w:t>
        </w:r>
      </w:hyperlink>
      <w:r>
        <w:rPr>
          <w:rFonts w:ascii="Calibri" w:hAnsi="Calibri" w:cs="Calibri"/>
        </w:rPr>
        <w:t xml:space="preserve"> слова "в подпункте 1" заменить словами "в подпунктах 1 и 5".</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35.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 xml:space="preserve">Внести в </w:t>
      </w:r>
      <w:hyperlink r:id="rId186" w:history="1">
        <w:r>
          <w:rPr>
            <w:rFonts w:ascii="Calibri" w:hAnsi="Calibri" w:cs="Calibri"/>
            <w:color w:val="0000FF"/>
          </w:rPr>
          <w:t>пункт 2 статьи 26.3</w:t>
        </w:r>
      </w:hyperlink>
      <w:r>
        <w:rPr>
          <w:rFonts w:ascii="Calibri" w:hAnsi="Calibri" w:cs="Calibri"/>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w:t>
      </w:r>
      <w:proofErr w:type="gramEnd"/>
      <w:r>
        <w:rPr>
          <w:rFonts w:ascii="Calibri" w:hAnsi="Calibri" w:cs="Calibri"/>
        </w:rPr>
        <w:t xml:space="preserve"> </w:t>
      </w:r>
      <w:proofErr w:type="gramStart"/>
      <w:r>
        <w:rPr>
          <w:rFonts w:ascii="Calibri" w:hAnsi="Calibri" w:cs="Calibri"/>
        </w:rPr>
        <w:t>N 23, ст. 2380; N 30, ст. 3287; N 31, ст. 3452; N 44, ст. 4537; N 50, ст. 5279; 2007, N 1, ст. 21; N 13, ст. 1464; N 21, ст. 2455; N 30, ст. 3747, 3805, 3808; N 43, ст. 5084; N 46, ст. 5553; 2008, N 29, ст. 3418;</w:t>
      </w:r>
      <w:proofErr w:type="gramEnd"/>
      <w:r>
        <w:rPr>
          <w:rFonts w:ascii="Calibri" w:hAnsi="Calibri" w:cs="Calibri"/>
        </w:rPr>
        <w:t xml:space="preserve"> </w:t>
      </w:r>
      <w:proofErr w:type="gramStart"/>
      <w:r>
        <w:rPr>
          <w:rFonts w:ascii="Calibri" w:hAnsi="Calibri" w:cs="Calibri"/>
        </w:rPr>
        <w:t>N 30, ст. 3613, 3616; N 48, ст. 5516; N 52, ст. 6236) следующие изменения: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87" w:history="1">
        <w:r>
          <w:rPr>
            <w:rFonts w:ascii="Calibri" w:hAnsi="Calibri" w:cs="Calibri"/>
            <w:color w:val="0000FF"/>
          </w:rPr>
          <w:t>дополнить</w:t>
        </w:r>
      </w:hyperlink>
      <w:r>
        <w:rPr>
          <w:rFonts w:ascii="Calibri" w:hAnsi="Calibri" w:cs="Calibri"/>
        </w:rPr>
        <w:t xml:space="preserve"> подпунктом 65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"65) утверждения и реализации региональных программ в области энергосбережения и повышения энергетической эффективности, организации проведения энергетического обследования жилых домов, многоквартирных домов, помещения в которых составляют жилищный фонд субъектов Российской Федерации, организации и проведения иных мероприятий, предусмотренных законодательством об энергосбережении и о повышении энергетической эффективности</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 силу с 1 августа 2011 года. - Федеральный </w:t>
      </w:r>
      <w:hyperlink r:id="rId188" w:history="1">
        <w:r>
          <w:rPr>
            <w:rFonts w:ascii="Calibri" w:hAnsi="Calibri" w:cs="Calibri"/>
            <w:color w:val="0000FF"/>
          </w:rPr>
          <w:t>закон</w:t>
        </w:r>
      </w:hyperlink>
      <w:r>
        <w:rPr>
          <w:rFonts w:ascii="Calibri" w:hAnsi="Calibri" w:cs="Calibri"/>
        </w:rPr>
        <w:t xml:space="preserve"> от 18.07.2011 N 242-ФЗ.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Статья 36 вступает в силу по истечении одного месяца со дня официального опубликования настоящего Федерального закона (</w:t>
      </w:r>
      <w:hyperlink r:id="rId189" w:history="1">
        <w:r>
          <w:rPr>
            <w:rFonts w:ascii="Calibri" w:hAnsi="Calibri" w:cs="Calibri"/>
            <w:color w:val="0000FF"/>
          </w:rPr>
          <w:t>часть 2 статьи 49</w:t>
        </w:r>
      </w:hyperlink>
      <w:r>
        <w:rPr>
          <w:rFonts w:ascii="Calibri" w:hAnsi="Calibri" w:cs="Calibri"/>
        </w:rPr>
        <w:t xml:space="preserve"> данного документа).</w:t>
      </w: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36. О внесении изменения в часть вторую Налогового кодекса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hyperlink r:id="rId190" w:history="1">
        <w:r>
          <w:rPr>
            <w:rFonts w:ascii="Calibri" w:hAnsi="Calibri" w:cs="Calibri"/>
            <w:color w:val="0000FF"/>
          </w:rPr>
          <w:t>Пункт 1 статьи 259.3</w:t>
        </w:r>
      </w:hyperlink>
      <w:r>
        <w:rPr>
          <w:rFonts w:ascii="Calibri" w:hAnsi="Calibri" w:cs="Calibri"/>
        </w:rPr>
        <w:t xml:space="preserve"> части второй Налогового кодекса Российской Федерации (Собрание законодательства Российской Федерации, 2000, N 32, ст. 3340; 2001, N 33, ст. 3413; 2008, N 30, ст. 3614) дополнить подпунктом 4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"4) в отношении амортизируемых основных средств, относящихся к объектам, имеющим высокую энергетическую эффективность, в соответствии с перечнем таких объектов, установленным Правительством Российской Федерации, или к объектам, имеющим высокий класс энергетической эффективности, если в отношении таких объектов в соответствии с законодательством Российской Федерации предусмотрено определение классов их энергетической эффективности.".</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Статья 37 вступает в силу по истечении 180 дней после дня официального опубликования настоящего Федерального закона (</w:t>
      </w:r>
      <w:hyperlink r:id="rId191" w:history="1">
        <w:r>
          <w:rPr>
            <w:rFonts w:ascii="Calibri" w:hAnsi="Calibri" w:cs="Calibri"/>
            <w:color w:val="0000FF"/>
          </w:rPr>
          <w:t>часть 3 статьи 49</w:t>
        </w:r>
      </w:hyperlink>
      <w:r>
        <w:rPr>
          <w:rFonts w:ascii="Calibri" w:hAnsi="Calibri" w:cs="Calibri"/>
        </w:rPr>
        <w:t xml:space="preserve"> данного документа).</w:t>
      </w:r>
    </w:p>
    <w:p w:rsidR="00291413" w:rsidRDefault="00291413">
      <w:pPr>
        <w:pStyle w:val="ConsPlusNonformat"/>
        <w:widowControl/>
        <w:pBdr>
          <w:top w:val="single" w:sz="6" w:space="0" w:color="auto"/>
        </w:pBdr>
        <w:rPr>
          <w:sz w:val="2"/>
          <w:szCs w:val="2"/>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37. О внесении изменений в Кодекс Российской Федерации об административных правонарушениях</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Внести в </w:t>
      </w:r>
      <w:hyperlink r:id="rId192" w:history="1">
        <w:r>
          <w:rPr>
            <w:rFonts w:ascii="Calibri" w:hAnsi="Calibri" w:cs="Calibri"/>
            <w:color w:val="0000FF"/>
          </w:rPr>
          <w:t>Кодекс</w:t>
        </w:r>
      </w:hyperlink>
      <w:r>
        <w:rPr>
          <w:rFonts w:ascii="Calibri" w:hAnsi="Calibri" w:cs="Calibri"/>
        </w:rPr>
        <w:t xml:space="preserve"> Российской Федерации об административных правонарушениях (Собрание законодательства Российской Федерации, 2002, N 1, ст. 1; N 18, ст. 1721; N 30, ст. 3029; N 44, ст. 4295; 2003, N 27, ст. 2700, 2708, 2717; N 46, ст. 4434, 4440; N 50, ст. 4847, 4855; 2004, N 30, ст. 3095;</w:t>
      </w:r>
      <w:proofErr w:type="gramEnd"/>
      <w:r>
        <w:rPr>
          <w:rFonts w:ascii="Calibri" w:hAnsi="Calibri" w:cs="Calibri"/>
        </w:rPr>
        <w:t xml:space="preserve"> </w:t>
      </w:r>
      <w:proofErr w:type="gramStart"/>
      <w:r>
        <w:rPr>
          <w:rFonts w:ascii="Calibri" w:hAnsi="Calibri" w:cs="Calibri"/>
        </w:rPr>
        <w:t>N 31, ст. 3229; N 34, ст. 3533; 2005, N 1, ст. 9, 13, 40, 45; N 10, ст. 763; N 13, ст. 1075, 1077; N 19, ст. 1752; N 27, ст. 2719, 2721; N 30, ст. 3104, 3131; N 50, ст. 5247; N 52, ст. 5596; 2006, N 1, ст. 4, 10;</w:t>
      </w:r>
      <w:proofErr w:type="gramEnd"/>
      <w:r>
        <w:rPr>
          <w:rFonts w:ascii="Calibri" w:hAnsi="Calibri" w:cs="Calibri"/>
        </w:rPr>
        <w:t xml:space="preserve"> N 2, ст. 172; N 6, ст. 636; N 12, ст. 1234; N 17, ст. 1776; N 18, ст. 1907; N 19, ст. 2066; N 23, ст. 2380; N 28, ст. 2975; N 30, ст. 3287; N 31, ст. 3420, 3432, 3438; N 45, ст. 4641; N 50, ст. 5279; N 52, ст. 5498; 2007, N 1, ст. 21, 25, 29; N 7, ст. 840; N 16, ст. 1825; N 26, ст. 3089; N 30, ст. 3755; N 31, ст. 4007, 4008, 4009, 4015; N 41, ст. 4845; N 43, ст. 5084; N 46, ст. 5553; N 50, ст. 6246; </w:t>
      </w:r>
      <w:proofErr w:type="gramStart"/>
      <w:r>
        <w:rPr>
          <w:rFonts w:ascii="Calibri" w:hAnsi="Calibri" w:cs="Calibri"/>
        </w:rPr>
        <w:t>2008, N 20, ст. 2251; N 29, ст. 3418; N 30, ст. 3604; N 49, ст. 5745; N 52, ст. 6227, 6235, 6236; 2009, N 1, ст. 17; N 7, ст. 777; N 23, ст. 2759, 2776; N 26, ст. 3120, 3122, 3132; N 29, ст. 3597, 3635, 3642; N 30, ст. 3739) следующие изменения: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93" w:history="1">
        <w:r>
          <w:rPr>
            <w:rFonts w:ascii="Calibri" w:hAnsi="Calibri" w:cs="Calibri"/>
            <w:color w:val="0000FF"/>
          </w:rPr>
          <w:t>часть 1 статьи 4.5</w:t>
        </w:r>
      </w:hyperlink>
      <w:r>
        <w:rPr>
          <w:rFonts w:ascii="Calibri" w:hAnsi="Calibri" w:cs="Calibri"/>
        </w:rPr>
        <w:t xml:space="preserve"> после слов "законодательства Российской Федерации об охране окружающей среды</w:t>
      </w:r>
      <w:proofErr w:type="gramStart"/>
      <w:r>
        <w:rPr>
          <w:rFonts w:ascii="Calibri" w:hAnsi="Calibri" w:cs="Calibri"/>
        </w:rPr>
        <w:t>,"</w:t>
      </w:r>
      <w:proofErr w:type="gramEnd"/>
      <w:r>
        <w:rPr>
          <w:rFonts w:ascii="Calibri" w:hAnsi="Calibri" w:cs="Calibri"/>
        </w:rPr>
        <w:t xml:space="preserve"> дополнить словами "законодательства об энергосбережении и о повышении энергетической эффективности, законодательства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94" w:history="1">
        <w:r>
          <w:rPr>
            <w:rFonts w:ascii="Calibri" w:hAnsi="Calibri" w:cs="Calibri"/>
            <w:color w:val="0000FF"/>
          </w:rPr>
          <w:t>статью 9.12</w:t>
        </w:r>
      </w:hyperlink>
      <w:r>
        <w:rPr>
          <w:rFonts w:ascii="Calibri" w:hAnsi="Calibri" w:cs="Calibri"/>
        </w:rPr>
        <w:t xml:space="preserve"> признать утратившей силу;</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95" w:history="1">
        <w:r>
          <w:rPr>
            <w:rFonts w:ascii="Calibri" w:hAnsi="Calibri" w:cs="Calibri"/>
            <w:color w:val="0000FF"/>
          </w:rPr>
          <w:t>главу 9</w:t>
        </w:r>
      </w:hyperlink>
      <w:r>
        <w:rPr>
          <w:rFonts w:ascii="Calibri" w:hAnsi="Calibri" w:cs="Calibri"/>
        </w:rPr>
        <w:t xml:space="preserve"> дополнить статьей 9.16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"Статья 9.16. Нарушение законодательства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w:t>
      </w:r>
      <w:r>
        <w:rPr>
          <w:rFonts w:ascii="Calibri" w:hAnsi="Calibri" w:cs="Calibri"/>
        </w:rPr>
        <w:lastRenderedPageBreak/>
        <w:t>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w:t>
      </w:r>
      <w:proofErr w:type="gramEnd"/>
      <w:r>
        <w:rPr>
          <w:rFonts w:ascii="Calibri" w:hAnsi="Calibri" w:cs="Calibri"/>
        </w:rPr>
        <w:t xml:space="preserve"> является обязательным,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 Несоблюдение сроков проведения обязательного энергетического обследования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пяти тысяч рублей; на юридических лиц - десяти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11. Размещение заказов на поставки товаров, выполнение работ, оказание услуг для государственных или муниципальных нужд, не соответствующих требованиям их энергетической эффективности,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пяти тысяч до тридцати тысяч рублей; на юридических лиц - от пятидесяти тысяч до ста тысяч рублей.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proofErr w:type="gramStart"/>
      <w:r>
        <w:rPr>
          <w:rFonts w:ascii="Calibri" w:hAnsi="Calibri" w:cs="Calibri"/>
        </w:rPr>
        <w:t>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w:t>
      </w:r>
      <w:proofErr w:type="gramEnd"/>
      <w:r>
        <w:rPr>
          <w:rFonts w:ascii="Calibri" w:hAnsi="Calibri" w:cs="Calibri"/>
        </w:rPr>
        <w:t xml:space="preserve"> энергетических ресурсов -</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196" w:history="1">
        <w:r>
          <w:rPr>
            <w:rFonts w:ascii="Calibri" w:hAnsi="Calibri" w:cs="Calibri"/>
            <w:color w:val="0000FF"/>
          </w:rPr>
          <w:t>часть 2 статьи 23.1</w:t>
        </w:r>
      </w:hyperlink>
      <w:r>
        <w:rPr>
          <w:rFonts w:ascii="Calibri" w:hAnsi="Calibri" w:cs="Calibri"/>
        </w:rPr>
        <w:t xml:space="preserve"> после цифр "9.9, 9.11," дополнить словами "частями 1 и 2 статьи 9.16, статьями";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в </w:t>
      </w:r>
      <w:hyperlink r:id="rId197" w:history="1">
        <w:r>
          <w:rPr>
            <w:rFonts w:ascii="Calibri" w:hAnsi="Calibri" w:cs="Calibri"/>
            <w:color w:val="0000FF"/>
          </w:rPr>
          <w:t>части 1 статьи 23.30</w:t>
        </w:r>
      </w:hyperlink>
      <w:r>
        <w:rPr>
          <w:rFonts w:ascii="Calibri" w:hAnsi="Calibri" w:cs="Calibri"/>
        </w:rPr>
        <w:t xml:space="preserve"> цифры "9.7 - 9.12," заменить словами "9.7 - 9.11, частями 7, 8 и частью 10 (в части правонарушений, совершаемых организациями с участием государства или муниципального образования) статьи 9.16, статьей";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 в </w:t>
      </w:r>
      <w:hyperlink r:id="rId198" w:history="1">
        <w:r>
          <w:rPr>
            <w:rFonts w:ascii="Calibri" w:hAnsi="Calibri" w:cs="Calibri"/>
            <w:color w:val="0000FF"/>
          </w:rPr>
          <w:t>части 1 статьи 23.48</w:t>
        </w:r>
      </w:hyperlink>
      <w:r>
        <w:rPr>
          <w:rFonts w:ascii="Calibri" w:hAnsi="Calibri" w:cs="Calibri"/>
        </w:rPr>
        <w:t xml:space="preserve"> слова "статьями 9.15," заменить словами "статьей 9.15, частями 6 и 12 статьи 9.16, статьями";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199" w:history="1">
        <w:r>
          <w:rPr>
            <w:rFonts w:ascii="Calibri" w:hAnsi="Calibri" w:cs="Calibri"/>
            <w:color w:val="0000FF"/>
          </w:rPr>
          <w:t>часть 1 статьи 23.49</w:t>
        </w:r>
      </w:hyperlink>
      <w:r>
        <w:rPr>
          <w:rFonts w:ascii="Calibri" w:hAnsi="Calibri" w:cs="Calibri"/>
        </w:rPr>
        <w:t xml:space="preserve"> после слов "</w:t>
      </w:r>
      <w:proofErr w:type="gramStart"/>
      <w:r>
        <w:rPr>
          <w:rFonts w:ascii="Calibri" w:hAnsi="Calibri" w:cs="Calibri"/>
        </w:rPr>
        <w:t>правонарушениях</w:t>
      </w:r>
      <w:proofErr w:type="gramEnd"/>
      <w:r>
        <w:rPr>
          <w:rFonts w:ascii="Calibri" w:hAnsi="Calibri" w:cs="Calibri"/>
        </w:rPr>
        <w:t>, предусмотренных" дополнить словами "частями 1 и 2 статьи 9.16,";</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200" w:history="1">
        <w:r>
          <w:rPr>
            <w:rFonts w:ascii="Calibri" w:hAnsi="Calibri" w:cs="Calibri"/>
            <w:color w:val="0000FF"/>
          </w:rPr>
          <w:t>часть 1.1 статьи 23.51</w:t>
        </w:r>
      </w:hyperlink>
      <w:r>
        <w:rPr>
          <w:rFonts w:ascii="Calibri" w:hAnsi="Calibri" w:cs="Calibri"/>
        </w:rPr>
        <w:t xml:space="preserve"> после слов "</w:t>
      </w:r>
      <w:proofErr w:type="gramStart"/>
      <w:r>
        <w:rPr>
          <w:rFonts w:ascii="Calibri" w:hAnsi="Calibri" w:cs="Calibri"/>
        </w:rPr>
        <w:t>правонарушениях</w:t>
      </w:r>
      <w:proofErr w:type="gramEnd"/>
      <w:r>
        <w:rPr>
          <w:rFonts w:ascii="Calibri" w:hAnsi="Calibri" w:cs="Calibri"/>
        </w:rPr>
        <w:t>, предусмотренных" дополнить словами "частью 10 (в части правонарушений, совершаемых организациями, осуществляющими регулируемые виды деятельности) статьи 9.16,";</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201" w:history="1">
        <w:r>
          <w:rPr>
            <w:rFonts w:ascii="Calibri" w:hAnsi="Calibri" w:cs="Calibri"/>
            <w:color w:val="0000FF"/>
          </w:rPr>
          <w:t>часть 1 статьи 23.55</w:t>
        </w:r>
      </w:hyperlink>
      <w:r>
        <w:rPr>
          <w:rFonts w:ascii="Calibri" w:hAnsi="Calibri" w:cs="Calibri"/>
        </w:rPr>
        <w:t xml:space="preserve"> после слов "статьями 7.21 - 7.23" дополнить словами ", частями 4 и 5 статьи 9.16";</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w:t>
      </w:r>
      <w:hyperlink r:id="rId202" w:history="1">
        <w:r>
          <w:rPr>
            <w:rFonts w:ascii="Calibri" w:hAnsi="Calibri" w:cs="Calibri"/>
            <w:color w:val="0000FF"/>
          </w:rPr>
          <w:t>части 1 статьи 23.56</w:t>
        </w:r>
      </w:hyperlink>
      <w:r>
        <w:rPr>
          <w:rFonts w:ascii="Calibri" w:hAnsi="Calibri" w:cs="Calibri"/>
        </w:rPr>
        <w:t xml:space="preserve"> слова "и 9.5" заменить словами ", 9.5, частью 3 статьи 9.16";</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r:id="rId203" w:history="1">
        <w:r>
          <w:rPr>
            <w:rFonts w:ascii="Calibri" w:hAnsi="Calibri" w:cs="Calibri"/>
            <w:color w:val="0000FF"/>
          </w:rPr>
          <w:t>часть 1 статьи 23.66</w:t>
        </w:r>
      </w:hyperlink>
      <w:r>
        <w:rPr>
          <w:rFonts w:ascii="Calibri" w:hAnsi="Calibri" w:cs="Calibri"/>
        </w:rPr>
        <w:t xml:space="preserve"> после цифр "7.32," дополнить словами "частью 11 (за исключением сферы государственного оборонного заказа и сферы государственной тайны) статьи 9.16,";</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hyperlink r:id="rId204" w:history="1">
        <w:r>
          <w:rPr>
            <w:rFonts w:ascii="Calibri" w:hAnsi="Calibri" w:cs="Calibri"/>
            <w:color w:val="0000FF"/>
          </w:rPr>
          <w:t>главу 23</w:t>
        </w:r>
      </w:hyperlink>
      <w:r>
        <w:rPr>
          <w:rFonts w:ascii="Calibri" w:hAnsi="Calibri" w:cs="Calibri"/>
        </w:rPr>
        <w:t xml:space="preserve"> дополнить статьей 23.71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"Статья 23.71. Федеральный орган исполнительной власти, уполномоченный на осуществление государственного </w:t>
      </w:r>
      <w:proofErr w:type="gramStart"/>
      <w:r>
        <w:rPr>
          <w:rFonts w:ascii="Calibri" w:hAnsi="Calibri" w:cs="Calibri"/>
        </w:rPr>
        <w:t>контроля за</w:t>
      </w:r>
      <w:proofErr w:type="gramEnd"/>
      <w:r>
        <w:rPr>
          <w:rFonts w:ascii="Calibri" w:hAnsi="Calibri" w:cs="Calibri"/>
        </w:rPr>
        <w:t xml:space="preserve"> деятельностью саморегулируемых организаций в области энергетического обследования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орган исполнительной власти, уполномоченный на осуществление государственного </w:t>
      </w:r>
      <w:proofErr w:type="gramStart"/>
      <w:r>
        <w:rPr>
          <w:rFonts w:ascii="Calibri" w:hAnsi="Calibri" w:cs="Calibri"/>
        </w:rPr>
        <w:t>контроля за</w:t>
      </w:r>
      <w:proofErr w:type="gramEnd"/>
      <w:r>
        <w:rPr>
          <w:rFonts w:ascii="Calibri" w:hAnsi="Calibri" w:cs="Calibri"/>
        </w:rPr>
        <w:t xml:space="preserve"> деятельностью саморегулируемых организацией в области энергетического обследования, рассматривает дела об административных правонарушениях, предусмотренных частью 9 статьи 9.16 настоящего Кодекса.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Рассматривать дела об административных правонарушениях от имени органа, указанного в части 1 настоящей статьи, вправе: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руководитель указанного органа и его заместители;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руководители структурных подразделений указанного органа и их заместители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38. О внесении изменений в Федеральный закон "О техническом регулировании"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205" w:history="1">
        <w:r>
          <w:rPr>
            <w:rFonts w:ascii="Calibri" w:hAnsi="Calibri" w:cs="Calibri"/>
            <w:color w:val="0000FF"/>
          </w:rPr>
          <w:t>статью 46</w:t>
        </w:r>
      </w:hyperlink>
      <w:r>
        <w:rPr>
          <w:rFonts w:ascii="Calibri" w:hAnsi="Calibri" w:cs="Calibri"/>
        </w:rPr>
        <w:t xml:space="preserve"> Федерального закона от 27 декабря 2002 года N 184-ФЗ "О техническом регулировании" (Собрание законодательства Российской Федерации, 2002, N 52, ст. 5140; 2007, N 19, ст. 2293) следующие изменения: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06" w:history="1">
        <w:r>
          <w:rPr>
            <w:rFonts w:ascii="Calibri" w:hAnsi="Calibri" w:cs="Calibri"/>
            <w:color w:val="0000FF"/>
          </w:rPr>
          <w:t>пункт 1</w:t>
        </w:r>
      </w:hyperlink>
      <w:r>
        <w:rPr>
          <w:rFonts w:ascii="Calibri" w:hAnsi="Calibri" w:cs="Calibri"/>
        </w:rPr>
        <w:t xml:space="preserve"> дополнить абзацем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"обеспечения энергетической эффективности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07" w:history="1">
        <w:r>
          <w:rPr>
            <w:rFonts w:ascii="Calibri" w:hAnsi="Calibri" w:cs="Calibri"/>
            <w:color w:val="0000FF"/>
          </w:rPr>
          <w:t>дополнить</w:t>
        </w:r>
      </w:hyperlink>
      <w:r>
        <w:rPr>
          <w:rFonts w:ascii="Calibri" w:hAnsi="Calibri" w:cs="Calibri"/>
        </w:rPr>
        <w:t xml:space="preserve"> пунктом 6.1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"6.1. </w:t>
      </w:r>
      <w:proofErr w:type="gramStart"/>
      <w:r>
        <w:rPr>
          <w:rFonts w:ascii="Calibri" w:hAnsi="Calibri" w:cs="Calibri"/>
        </w:rPr>
        <w:t>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энергосбережения</w:t>
      </w:r>
      <w:proofErr w:type="gramEnd"/>
      <w:r>
        <w:rPr>
          <w:rFonts w:ascii="Calibri" w:hAnsi="Calibri" w:cs="Calibri"/>
        </w:rPr>
        <w:t xml:space="preserve"> </w:t>
      </w:r>
      <w:proofErr w:type="gramStart"/>
      <w:r>
        <w:rPr>
          <w:rFonts w:ascii="Calibri" w:hAnsi="Calibri" w:cs="Calibri"/>
        </w:rPr>
        <w:t>и повышения энергетической эффективности, а также с указанными в пунктах 1 и 2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Федерации и нормативными документами федеральных органов исполнительной власти.</w:t>
      </w:r>
      <w:proofErr w:type="gramEnd"/>
      <w:r>
        <w:rPr>
          <w:rFonts w:ascii="Calibri" w:hAnsi="Calibri" w:cs="Calibri"/>
        </w:rPr>
        <w:t xml:space="preserve">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регламентами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08" w:history="1">
        <w:r>
          <w:rPr>
            <w:rFonts w:ascii="Calibri" w:hAnsi="Calibri" w:cs="Calibri"/>
            <w:color w:val="0000FF"/>
          </w:rPr>
          <w:t>пункт 7</w:t>
        </w:r>
      </w:hyperlink>
      <w:r>
        <w:rPr>
          <w:rFonts w:ascii="Calibri" w:hAnsi="Calibri" w:cs="Calibri"/>
        </w:rPr>
        <w:t xml:space="preserve"> дополнить абзацем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"Установленные в соответствии с пунктом 6.1 настоящей статьи требования энергетической эффективности, а также требования к осветительным устройствам, электрическим лампам, используемым в цепях переменного тока в целях освещения, подлежат обязательному исполнению вплоть до дня вступления в силу соответствующих технических регламентов и со дня </w:t>
      </w:r>
      <w:r>
        <w:rPr>
          <w:rFonts w:ascii="Calibri" w:hAnsi="Calibri" w:cs="Calibri"/>
        </w:rPr>
        <w:lastRenderedPageBreak/>
        <w:t>их вступления в силу подлежат обязательному применению в части, не урегулированной соответствующими техническими регламентами.".</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39. О внесении изменений в Федеральный закон "Об электроэнергетике"</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209" w:history="1">
        <w:r>
          <w:rPr>
            <w:rFonts w:ascii="Calibri" w:hAnsi="Calibri" w:cs="Calibri"/>
            <w:color w:val="0000FF"/>
          </w:rPr>
          <w:t>статью 23</w:t>
        </w:r>
      </w:hyperlink>
      <w:r>
        <w:rPr>
          <w:rFonts w:ascii="Calibri" w:hAnsi="Calibri" w:cs="Calibri"/>
        </w:rPr>
        <w:t xml:space="preserve"> Федерального закона от 26 марта 2003 года N 35-ФЗ "Об электроэнергетике" (Собрание законодательства Российской Федерации, 2003, N 13, ст. 1177; 2005, N 1, ст. 37; 2007, N 45, ст. 5427; 2008, N 52, ст. 6236) следующие изменения: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10" w:history="1">
        <w:r>
          <w:rPr>
            <w:rFonts w:ascii="Calibri" w:hAnsi="Calibri" w:cs="Calibri"/>
            <w:color w:val="0000FF"/>
          </w:rPr>
          <w:t>пункт 1</w:t>
        </w:r>
      </w:hyperlink>
      <w:r>
        <w:rPr>
          <w:rFonts w:ascii="Calibri" w:hAnsi="Calibri" w:cs="Calibri"/>
        </w:rPr>
        <w:t xml:space="preserve"> дополнить абзацами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w:t>
      </w:r>
      <w:proofErr w:type="gramEnd"/>
      <w:r>
        <w:rPr>
          <w:rFonts w:ascii="Calibri" w:hAnsi="Calibri" w:cs="Calibri"/>
        </w:rPr>
        <w:t xml:space="preserve">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Государственное регулирование цен (тарифов) на услуги по передаче электрической энергии, оказываемые иными территориальными сетевыми организациями с 1 января 2012 года, а также цен (тарифов) на тепловую энергию, отпускаемую производителями с 1 января 2012 года, и на услуги по передаче тепловой энергии, оказываемые с 1 января 2012 года, осуществляется только в форме установления долгосрочных тарифов на основе долгосрочных параметров регулирования деятельности</w:t>
      </w:r>
      <w:proofErr w:type="gramEnd"/>
      <w:r>
        <w:rPr>
          <w:rFonts w:ascii="Calibri" w:hAnsi="Calibri" w:cs="Calibri"/>
        </w:rPr>
        <w:t xml:space="preserve"> таких организаций, в том числе с применением метода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тепловую энергию, на услуги по передаче электрической энергии, тепловой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2011 года. Сроки перехода в течение 2011 года в отношении таких организаций определяются Правительством Российской Федерации. Правительство Российской Федерации вправе определить перечень организаций, субъектов Российской Федерации, в которых применяются иные методы регулирования</w:t>
      </w:r>
      <w:proofErr w:type="gramStart"/>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roofErr w:type="gramEnd"/>
      <w:r>
        <w:rPr>
          <w:rFonts w:ascii="Calibri" w:hAnsi="Calibri" w:cs="Calibri"/>
        </w:rPr>
        <w:t xml:space="preserve">2) </w:t>
      </w:r>
      <w:hyperlink r:id="rId211" w:history="1">
        <w:r>
          <w:rPr>
            <w:rFonts w:ascii="Calibri" w:hAnsi="Calibri" w:cs="Calibri"/>
            <w:color w:val="0000FF"/>
          </w:rPr>
          <w:t>дополнить</w:t>
        </w:r>
      </w:hyperlink>
      <w:r>
        <w:rPr>
          <w:rFonts w:ascii="Calibri" w:hAnsi="Calibri" w:cs="Calibri"/>
        </w:rPr>
        <w:t xml:space="preserve"> пунктом 2.1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 </w:t>
      </w:r>
      <w:proofErr w:type="gramStart"/>
      <w:r>
        <w:rPr>
          <w:rFonts w:ascii="Calibri" w:hAnsi="Calibri" w:cs="Calibri"/>
        </w:rPr>
        <w:t>Поставки тепловой энергии (мощности) в целях обеспечения потребления тепловой энергии объектами, потребляющими ее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соглашением сторон.</w:t>
      </w:r>
      <w:proofErr w:type="gramEnd"/>
      <w:r>
        <w:rPr>
          <w:rFonts w:ascii="Calibri" w:hAnsi="Calibri" w:cs="Calibri"/>
        </w:rPr>
        <w:t xml:space="preserve">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 Заключение долгосрочных (на срок </w:t>
      </w:r>
      <w:r>
        <w:rPr>
          <w:rFonts w:ascii="Calibri" w:hAnsi="Calibri" w:cs="Calibri"/>
        </w:rPr>
        <w:lastRenderedPageBreak/>
        <w:t>более чем один год) договоров снабжения тепловой энергией (мощностью) возможно при соблюдении следующих условий:</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существует технологическая возможность поставок тепловой энергии ее производителем ее потребителям, которые являются сторонами договоров</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40. О внесении изменения в Федеральный закон "Об общих принципах организации местного самоуправления в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hyperlink r:id="rId212" w:history="1">
        <w:proofErr w:type="gramStart"/>
        <w:r>
          <w:rPr>
            <w:rFonts w:ascii="Calibri" w:hAnsi="Calibri" w:cs="Calibri"/>
            <w:color w:val="0000FF"/>
          </w:rPr>
          <w:t>Часть 1 статьи 17</w:t>
        </w:r>
      </w:hyperlink>
      <w:r>
        <w:rPr>
          <w:rFonts w:ascii="Calibri" w:hAnsi="Calibri" w:cs="Calibri"/>
        </w:rPr>
        <w:t xml:space="preserve">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37; N 52, ст. 5597; 2006, N 1, ст. 10; N 31, ст. 3452; 2007, N 43, ст. 5084) дополнить пунктом 8.2 следующего содержания: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41. О внесении изменений в Жилищный кодекс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Жилищный </w:t>
      </w:r>
      <w:hyperlink r:id="rId213" w:history="1">
        <w:r>
          <w:rPr>
            <w:rFonts w:ascii="Calibri" w:hAnsi="Calibri" w:cs="Calibri"/>
            <w:color w:val="0000FF"/>
          </w:rPr>
          <w:t>кодекс</w:t>
        </w:r>
      </w:hyperlink>
      <w:r>
        <w:rPr>
          <w:rFonts w:ascii="Calibri" w:hAnsi="Calibri" w:cs="Calibri"/>
        </w:rPr>
        <w:t xml:space="preserve"> Российской Федерации (Собрание законодательства Российской Федерации, 2005, N 1, ст. 14; 2007, N 43, ст. 5084; 2008, N 30, ст. 3616) следующие изменения: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14" w:history="1">
        <w:r>
          <w:rPr>
            <w:rFonts w:ascii="Calibri" w:hAnsi="Calibri" w:cs="Calibri"/>
            <w:color w:val="0000FF"/>
          </w:rPr>
          <w:t>пункт 8.1 статьи 13</w:t>
        </w:r>
      </w:hyperlink>
      <w:r>
        <w:rPr>
          <w:rFonts w:ascii="Calibri" w:hAnsi="Calibri" w:cs="Calibri"/>
        </w:rPr>
        <w:t xml:space="preserve"> изложить в следующей редакции: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"8.1) осуществление государственного контроля за использованием и сохранностью жилищного фонда независимо от его формы собственности, соблюдением правил содержания общего имущества собственников помещений в многоквартирном доме,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 а также за соответствием жилых помещений, качества, объема и порядка предоставления коммунальных услуг требованиям законодательства;";</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215" w:history="1">
        <w:r>
          <w:rPr>
            <w:rFonts w:ascii="Calibri" w:hAnsi="Calibri" w:cs="Calibri"/>
            <w:color w:val="0000FF"/>
          </w:rPr>
          <w:t>статье 20</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16" w:history="1">
        <w:r>
          <w:rPr>
            <w:rFonts w:ascii="Calibri" w:hAnsi="Calibri" w:cs="Calibri"/>
            <w:color w:val="0000FF"/>
          </w:rPr>
          <w:t>часть 1</w:t>
        </w:r>
      </w:hyperlink>
      <w:r>
        <w:rPr>
          <w:rFonts w:ascii="Calibri" w:hAnsi="Calibri" w:cs="Calibri"/>
        </w:rPr>
        <w:t xml:space="preserve"> после слов "собственников помещений в многоквартирном доме</w:t>
      </w:r>
      <w:proofErr w:type="gramStart"/>
      <w:r>
        <w:rPr>
          <w:rFonts w:ascii="Calibri" w:hAnsi="Calibri" w:cs="Calibri"/>
        </w:rPr>
        <w:t>,"</w:t>
      </w:r>
      <w:proofErr w:type="gramEnd"/>
      <w:r>
        <w:rPr>
          <w:rFonts w:ascii="Calibri" w:hAnsi="Calibri" w:cs="Calibri"/>
        </w:rPr>
        <w:t xml:space="preserve">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17" w:history="1">
        <w:r>
          <w:rPr>
            <w:rFonts w:ascii="Calibri" w:hAnsi="Calibri" w:cs="Calibri"/>
            <w:color w:val="0000FF"/>
          </w:rPr>
          <w:t>часть 2</w:t>
        </w:r>
      </w:hyperlink>
      <w:r>
        <w:rPr>
          <w:rFonts w:ascii="Calibri" w:hAnsi="Calibri" w:cs="Calibri"/>
        </w:rPr>
        <w:t xml:space="preserve"> после слов "собственников помещений в многоквартирном доме</w:t>
      </w:r>
      <w:proofErr w:type="gramStart"/>
      <w:r>
        <w:rPr>
          <w:rFonts w:ascii="Calibri" w:hAnsi="Calibri" w:cs="Calibri"/>
        </w:rPr>
        <w:t>,"</w:t>
      </w:r>
      <w:proofErr w:type="gramEnd"/>
      <w:r>
        <w:rPr>
          <w:rFonts w:ascii="Calibri" w:hAnsi="Calibri" w:cs="Calibri"/>
        </w:rPr>
        <w:t xml:space="preserve">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18" w:history="1">
        <w:r>
          <w:rPr>
            <w:rFonts w:ascii="Calibri" w:hAnsi="Calibri" w:cs="Calibri"/>
            <w:color w:val="0000FF"/>
          </w:rPr>
          <w:t>статью 39</w:t>
        </w:r>
      </w:hyperlink>
      <w:r>
        <w:rPr>
          <w:rFonts w:ascii="Calibri" w:hAnsi="Calibri" w:cs="Calibri"/>
        </w:rPr>
        <w:t xml:space="preserve"> дополнить частью 4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В соответствии с принципами,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42. О внесении изменений в Градостроительный кодекс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 xml:space="preserve">Внести в Градостроительный </w:t>
      </w:r>
      <w:hyperlink r:id="rId219" w:history="1">
        <w:r>
          <w:rPr>
            <w:rFonts w:ascii="Calibri" w:hAnsi="Calibri" w:cs="Calibri"/>
            <w:color w:val="0000FF"/>
          </w:rPr>
          <w:t>кодекс</w:t>
        </w:r>
      </w:hyperlink>
      <w:r>
        <w:rPr>
          <w:rFonts w:ascii="Calibri" w:hAnsi="Calibri" w:cs="Calibri"/>
        </w:rPr>
        <w:t xml:space="preserve"> Российской Федерации (Собрание законодательства Российской Федерации, 2005, N 1, ст. 16; 2006, N 1, ст. 21; N 31, ст. 3442; N 52, ст. 5498; 2007, N 1, ст. 21; N 21, ст. 2455; N 31, ст. 4012; 2008, N 20, ст. 2251, 2260; N 30, ст. 3604, 3616) следующие изменения: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20" w:history="1">
        <w:r>
          <w:rPr>
            <w:rFonts w:ascii="Calibri" w:hAnsi="Calibri" w:cs="Calibri"/>
            <w:color w:val="0000FF"/>
          </w:rPr>
          <w:t>часть 12 статьи 48</w:t>
        </w:r>
      </w:hyperlink>
      <w:r>
        <w:rPr>
          <w:rFonts w:ascii="Calibri" w:hAnsi="Calibri" w:cs="Calibri"/>
        </w:rPr>
        <w:t xml:space="preserve"> дополнить пунктом 11.1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21" w:history="1">
        <w:r>
          <w:rPr>
            <w:rFonts w:ascii="Calibri" w:hAnsi="Calibri" w:cs="Calibri"/>
            <w:color w:val="0000FF"/>
          </w:rPr>
          <w:t>часть 18 статьи 51</w:t>
        </w:r>
      </w:hyperlink>
      <w:r>
        <w:rPr>
          <w:rFonts w:ascii="Calibri" w:hAnsi="Calibri" w:cs="Calibri"/>
        </w:rPr>
        <w:t xml:space="preserve"> после цифр "8 - 10" дополнить словами "и 11.1";</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22" w:history="1">
        <w:r>
          <w:rPr>
            <w:rFonts w:ascii="Calibri" w:hAnsi="Calibri" w:cs="Calibri"/>
            <w:color w:val="0000FF"/>
          </w:rPr>
          <w:t>пункт 1 части 2 статьи 54</w:t>
        </w:r>
      </w:hyperlink>
      <w:r>
        <w:rPr>
          <w:rFonts w:ascii="Calibri" w:hAnsi="Calibri" w:cs="Calibri"/>
        </w:rPr>
        <w:t xml:space="preserve">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r:id="rId223" w:history="1">
        <w:r>
          <w:rPr>
            <w:rFonts w:ascii="Calibri" w:hAnsi="Calibri" w:cs="Calibri"/>
            <w:color w:val="0000FF"/>
          </w:rPr>
          <w:t>статье 55</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w:t>
      </w:r>
      <w:hyperlink r:id="rId224" w:history="1">
        <w:r>
          <w:rPr>
            <w:rFonts w:ascii="Calibri" w:hAnsi="Calibri" w:cs="Calibri"/>
            <w:color w:val="0000FF"/>
          </w:rPr>
          <w:t>части 3</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hyperlink r:id="rId225" w:history="1">
        <w:r>
          <w:rPr>
            <w:rFonts w:ascii="Calibri" w:hAnsi="Calibri" w:cs="Calibri"/>
            <w:color w:val="0000FF"/>
          </w:rPr>
          <w:t>пункт 6</w:t>
        </w:r>
      </w:hyperlink>
      <w:r>
        <w:rPr>
          <w:rFonts w:ascii="Calibri" w:hAnsi="Calibri" w:cs="Calibri"/>
        </w:rPr>
        <w:t xml:space="preserve"> после слов "проектной документации" дополнить словами ",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hyperlink r:id="rId226" w:history="1">
        <w:r>
          <w:rPr>
            <w:rFonts w:ascii="Calibri" w:hAnsi="Calibri" w:cs="Calibri"/>
            <w:color w:val="0000FF"/>
          </w:rPr>
          <w:t>пункт 9</w:t>
        </w:r>
      </w:hyperlink>
      <w:r>
        <w:rPr>
          <w:rFonts w:ascii="Calibri" w:hAnsi="Calibri" w:cs="Calibri"/>
        </w:rPr>
        <w:t xml:space="preserve"> после слов "проектной документации"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27" w:history="1">
        <w:r>
          <w:rPr>
            <w:rFonts w:ascii="Calibri" w:hAnsi="Calibri" w:cs="Calibri"/>
            <w:color w:val="0000FF"/>
          </w:rPr>
          <w:t>дополнить</w:t>
        </w:r>
      </w:hyperlink>
      <w:r>
        <w:rPr>
          <w:rFonts w:ascii="Calibri" w:hAnsi="Calibri" w:cs="Calibri"/>
        </w:rPr>
        <w:t xml:space="preserve"> частью 3.1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w:t>
      </w:r>
      <w:proofErr w:type="gramStart"/>
      <w:r>
        <w:rPr>
          <w:rFonts w:ascii="Calibri" w:hAnsi="Calibri" w:cs="Calibri"/>
        </w:rPr>
        <w:t>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отремонтированного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w:t>
      </w:r>
      <w:proofErr w:type="gramEnd"/>
      <w:r>
        <w:rPr>
          <w:rFonts w:ascii="Calibri" w:hAnsi="Calibri" w:cs="Calibri"/>
        </w:rPr>
        <w:t xml:space="preserve">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капитальном ремонте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roofErr w:type="gramStart"/>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roofErr w:type="gramEnd"/>
      <w:r>
        <w:rPr>
          <w:rFonts w:ascii="Calibri" w:hAnsi="Calibri" w:cs="Calibri"/>
        </w:rPr>
        <w:t xml:space="preserve">в) </w:t>
      </w:r>
      <w:hyperlink r:id="rId228" w:history="1">
        <w:r>
          <w:rPr>
            <w:rFonts w:ascii="Calibri" w:hAnsi="Calibri" w:cs="Calibri"/>
            <w:color w:val="0000FF"/>
          </w:rPr>
          <w:t>часть 5</w:t>
        </w:r>
      </w:hyperlink>
      <w:r>
        <w:rPr>
          <w:rFonts w:ascii="Calibri" w:hAnsi="Calibri" w:cs="Calibri"/>
        </w:rPr>
        <w:t xml:space="preserve"> дополнить новым вторым предложением следующего содержания: </w:t>
      </w:r>
      <w:proofErr w:type="gramStart"/>
      <w:r>
        <w:rPr>
          <w:rFonts w:ascii="Calibri" w:hAnsi="Calibri" w:cs="Calibri"/>
        </w:rPr>
        <w:t>"В ходе осмотра построенного, реконструированного, отремонтированного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капитального ремонта объекта индивидуального жилищного строительства.";</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229" w:history="1">
        <w:r>
          <w:rPr>
            <w:rFonts w:ascii="Calibri" w:hAnsi="Calibri" w:cs="Calibri"/>
            <w:color w:val="0000FF"/>
          </w:rPr>
          <w:t>часть 7</w:t>
        </w:r>
      </w:hyperlink>
      <w:r>
        <w:rPr>
          <w:rFonts w:ascii="Calibri" w:hAnsi="Calibri" w:cs="Calibri"/>
        </w:rPr>
        <w:t xml:space="preserve"> после цифр "8 - 10" дополнить словами "и 11.1";</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в </w:t>
      </w:r>
      <w:hyperlink r:id="rId230" w:history="1">
        <w:r>
          <w:rPr>
            <w:rFonts w:ascii="Calibri" w:hAnsi="Calibri" w:cs="Calibri"/>
            <w:color w:val="0000FF"/>
          </w:rPr>
          <w:t>части 5 статьи 56</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31" w:history="1">
        <w:r>
          <w:rPr>
            <w:rFonts w:ascii="Calibri" w:hAnsi="Calibri" w:cs="Calibri"/>
            <w:color w:val="0000FF"/>
          </w:rPr>
          <w:t>пункт 3</w:t>
        </w:r>
      </w:hyperlink>
      <w:r>
        <w:rPr>
          <w:rFonts w:ascii="Calibri" w:hAnsi="Calibri" w:cs="Calibri"/>
        </w:rPr>
        <w:t xml:space="preserve"> после цифр "8 - 10" дополнить словами "и 11.1";</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32" w:history="1">
        <w:r>
          <w:rPr>
            <w:rFonts w:ascii="Calibri" w:hAnsi="Calibri" w:cs="Calibri"/>
            <w:color w:val="0000FF"/>
          </w:rPr>
          <w:t>дополнить</w:t>
        </w:r>
      </w:hyperlink>
      <w:r>
        <w:rPr>
          <w:rFonts w:ascii="Calibri" w:hAnsi="Calibri" w:cs="Calibri"/>
        </w:rPr>
        <w:t xml:space="preserve"> пунктом 9.1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"9.1) заключение органа государственного строительного надзора</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33" w:history="1">
        <w:r>
          <w:rPr>
            <w:rFonts w:ascii="Calibri" w:hAnsi="Calibri" w:cs="Calibri"/>
            <w:color w:val="0000FF"/>
          </w:rPr>
          <w:t>дополнить</w:t>
        </w:r>
      </w:hyperlink>
      <w:r>
        <w:rPr>
          <w:rFonts w:ascii="Calibri" w:hAnsi="Calibri" w:cs="Calibri"/>
        </w:rPr>
        <w:t xml:space="preserve"> пунктом 9.2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6) </w:t>
      </w:r>
      <w:hyperlink r:id="rId234" w:history="1">
        <w:r>
          <w:rPr>
            <w:rFonts w:ascii="Calibri" w:hAnsi="Calibri" w:cs="Calibri"/>
            <w:color w:val="0000FF"/>
          </w:rPr>
          <w:t>часть 8 статьи 57</w:t>
        </w:r>
      </w:hyperlink>
      <w:r>
        <w:rPr>
          <w:rFonts w:ascii="Calibri" w:hAnsi="Calibri" w:cs="Calibri"/>
        </w:rPr>
        <w:t xml:space="preserve"> дополнить словами ",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w:t>
      </w:r>
      <w:r>
        <w:rPr>
          <w:rFonts w:ascii="Calibri" w:hAnsi="Calibri" w:cs="Calibri"/>
        </w:rPr>
        <w:lastRenderedPageBreak/>
        <w:t>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контроля за</w:t>
      </w:r>
      <w:proofErr w:type="gramEnd"/>
      <w:r>
        <w:rPr>
          <w:rFonts w:ascii="Calibri" w:hAnsi="Calibri" w:cs="Calibri"/>
        </w:rPr>
        <w:t xml:space="preserve"> соблюдением требований законодательства об энергосбережении и о повышении энергетической эффективности".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43. О внесении изменений в Федеральный закон "Об основах регулирования тарифов организаций коммунального комплекса"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Внести в Федеральный </w:t>
      </w:r>
      <w:hyperlink r:id="rId235" w:history="1">
        <w:r>
          <w:rPr>
            <w:rFonts w:ascii="Calibri" w:hAnsi="Calibri" w:cs="Calibri"/>
            <w:color w:val="0000FF"/>
          </w:rPr>
          <w:t>закон</w:t>
        </w:r>
      </w:hyperlink>
      <w:r>
        <w:rPr>
          <w:rFonts w:ascii="Calibri" w:hAnsi="Calibri" w:cs="Calibri"/>
        </w:rPr>
        <w:t xml:space="preserve"> от 30 декабря 2004 года N 210-ФЗ "Об основах регулирования тарифов организаций коммунального комплекса" (Собрание законодательства Российской Федерации, 2005, N 1, ст. 36; N 52, ст. 5597; 2007, N 1, ст. 21; N 43, ст. 5084; 2008, N 30, ст. 3616; N 52, ст. 6236) следующие изменения: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в </w:t>
      </w:r>
      <w:hyperlink r:id="rId236" w:history="1">
        <w:r>
          <w:rPr>
            <w:rFonts w:ascii="Calibri" w:hAnsi="Calibri" w:cs="Calibri"/>
            <w:color w:val="0000FF"/>
          </w:rPr>
          <w:t>статье 4</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37" w:history="1">
        <w:r>
          <w:rPr>
            <w:rFonts w:ascii="Calibri" w:hAnsi="Calibri" w:cs="Calibri"/>
            <w:color w:val="0000FF"/>
          </w:rPr>
          <w:t>часть 1</w:t>
        </w:r>
      </w:hyperlink>
      <w:r>
        <w:rPr>
          <w:rFonts w:ascii="Calibri" w:hAnsi="Calibri" w:cs="Calibri"/>
        </w:rPr>
        <w:t xml:space="preserve"> дополнить пунктом 2.1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"2.1) устанавливает порядок определения размера инвестированного капитала и расчета нормы доходности инвестированного капитала, учитываемых при регулировании тарифов</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38" w:history="1">
        <w:r>
          <w:rPr>
            <w:rFonts w:ascii="Calibri" w:hAnsi="Calibri" w:cs="Calibri"/>
            <w:color w:val="0000FF"/>
          </w:rPr>
          <w:t>пункт 1 части 2</w:t>
        </w:r>
      </w:hyperlink>
      <w:r>
        <w:rPr>
          <w:rFonts w:ascii="Calibri" w:hAnsi="Calibri" w:cs="Calibri"/>
        </w:rPr>
        <w:t xml:space="preserve"> после слов "с учетом утвержденных представительными органами местного самоуправления инвестиционных программ организаций коммунального комплекса</w:t>
      </w:r>
      <w:proofErr w:type="gramStart"/>
      <w:r>
        <w:rPr>
          <w:rFonts w:ascii="Calibri" w:hAnsi="Calibri" w:cs="Calibri"/>
        </w:rPr>
        <w:t>,"</w:t>
      </w:r>
      <w:proofErr w:type="gramEnd"/>
      <w:r>
        <w:rPr>
          <w:rFonts w:ascii="Calibri" w:hAnsi="Calibri" w:cs="Calibri"/>
        </w:rPr>
        <w:t xml:space="preserve"> дополнить словами "тарифов на основе долгосрочных параметров и иных долгосрочных параметров регулирования деятельности соответствующих организаций, обязательств по концессионным соглашениям, объектом которых являются системы коммунальной инфраструктуры,";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39" w:history="1">
        <w:r>
          <w:rPr>
            <w:rFonts w:ascii="Calibri" w:hAnsi="Calibri" w:cs="Calibri"/>
            <w:color w:val="0000FF"/>
          </w:rPr>
          <w:t>часть 3</w:t>
        </w:r>
      </w:hyperlink>
      <w:r>
        <w:rPr>
          <w:rFonts w:ascii="Calibri" w:hAnsi="Calibri" w:cs="Calibri"/>
        </w:rPr>
        <w:t xml:space="preserve"> после слов "с учетом утвержденных представительными органами местного самоуправления инвестиционных программ организаций коммунального комплекса</w:t>
      </w:r>
      <w:proofErr w:type="gramStart"/>
      <w:r>
        <w:rPr>
          <w:rFonts w:ascii="Calibri" w:hAnsi="Calibri" w:cs="Calibri"/>
        </w:rPr>
        <w:t>,"</w:t>
      </w:r>
      <w:proofErr w:type="gramEnd"/>
      <w:r>
        <w:rPr>
          <w:rFonts w:ascii="Calibri" w:hAnsi="Calibri" w:cs="Calibri"/>
        </w:rPr>
        <w:t xml:space="preserve"> дополнить словами "тарифов на основе долгосрочных параметров и иных долгосрочных параметров регулирования деятельности соответствующих организаций, обязательств по концессионным соглашениям, объектом которых являются системы коммунальной инфраструктуры,";</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240" w:history="1">
        <w:r>
          <w:rPr>
            <w:rFonts w:ascii="Calibri" w:hAnsi="Calibri" w:cs="Calibri"/>
            <w:color w:val="0000FF"/>
          </w:rPr>
          <w:t>часть 4</w:t>
        </w:r>
      </w:hyperlink>
      <w:r>
        <w:rPr>
          <w:rFonts w:ascii="Calibri" w:hAnsi="Calibri" w:cs="Calibri"/>
        </w:rPr>
        <w:t xml:space="preserve"> дополнить пунктом 10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"10) определяют размер инвестированного капитала в случаях, предусмотренных частью 5 настоящей статьи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 силу. - Федеральный </w:t>
      </w:r>
      <w:hyperlink r:id="rId241" w:history="1">
        <w:r>
          <w:rPr>
            <w:rFonts w:ascii="Calibri" w:hAnsi="Calibri" w:cs="Calibri"/>
            <w:color w:val="0000FF"/>
          </w:rPr>
          <w:t>закон</w:t>
        </w:r>
      </w:hyperlink>
      <w:r>
        <w:rPr>
          <w:rFonts w:ascii="Calibri" w:hAnsi="Calibri" w:cs="Calibri"/>
        </w:rPr>
        <w:t xml:space="preserve"> от 27.07.2010 N 237-ФЗ;</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242" w:history="1">
        <w:r>
          <w:rPr>
            <w:rFonts w:ascii="Calibri" w:hAnsi="Calibri" w:cs="Calibri"/>
            <w:color w:val="0000FF"/>
          </w:rPr>
          <w:t>статье 7</w:t>
        </w:r>
      </w:hyperlink>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43" w:history="1">
        <w:r>
          <w:rPr>
            <w:rFonts w:ascii="Calibri" w:hAnsi="Calibri" w:cs="Calibri"/>
            <w:color w:val="0000FF"/>
          </w:rPr>
          <w:t>часть 2</w:t>
        </w:r>
      </w:hyperlink>
      <w:r>
        <w:rPr>
          <w:rFonts w:ascii="Calibri" w:hAnsi="Calibri" w:cs="Calibri"/>
        </w:rPr>
        <w:t xml:space="preserve"> дополнить пунктом 3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план мероприятий по энергосбережению и повышению энергетической эффективности в целях реализации программ в области энергосбережения и повышения энергетической эффективности в соответствии с требованиями законодательства об энергосбережении и о повышении энергетической эффективности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44" w:history="1">
        <w:r>
          <w:rPr>
            <w:rFonts w:ascii="Calibri" w:hAnsi="Calibri" w:cs="Calibri"/>
            <w:color w:val="0000FF"/>
          </w:rPr>
          <w:t>дополнить</w:t>
        </w:r>
      </w:hyperlink>
      <w:r>
        <w:rPr>
          <w:rFonts w:ascii="Calibri" w:hAnsi="Calibri" w:cs="Calibri"/>
        </w:rPr>
        <w:t xml:space="preserve"> частью 4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При осуществлении плана проведения мероприятий по энергосбережению и повышению энергетической эффективности и в целях реализации программ в области энергосбережения и повышения энергетической эффективности указанный в части 3 настоящей статьи период сохранения организацией коммунального комплекса дополнительных средств, полученных ею вследствие снижения затрат, составляет не менее чем пять лет.";</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45" w:history="1">
        <w:r>
          <w:rPr>
            <w:rFonts w:ascii="Calibri" w:hAnsi="Calibri" w:cs="Calibri"/>
            <w:color w:val="0000FF"/>
          </w:rPr>
          <w:t>часть 1 статьи 8</w:t>
        </w:r>
      </w:hyperlink>
      <w:r>
        <w:rPr>
          <w:rFonts w:ascii="Calibri" w:hAnsi="Calibri" w:cs="Calibri"/>
        </w:rPr>
        <w:t xml:space="preserve"> дополнить пунктом 4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установление в порядке, установленном Правительством Российской Федерации, тарифов на основе долгосрочных </w:t>
      </w:r>
      <w:proofErr w:type="gramStart"/>
      <w:r>
        <w:rPr>
          <w:rFonts w:ascii="Calibri" w:hAnsi="Calibri" w:cs="Calibri"/>
        </w:rPr>
        <w:t>параметров</w:t>
      </w:r>
      <w:proofErr w:type="gramEnd"/>
      <w:r>
        <w:rPr>
          <w:rFonts w:ascii="Calibri" w:hAnsi="Calibri" w:cs="Calibri"/>
        </w:rPr>
        <w:t xml:space="preserve"> как в числовом выражении, так и в виде формул, в том числе с применением нормы доходности инвестированного капитала, в соответствии с которой эти тарифы устанавливаются в размере, покрывающем расходы на осуществление регулируемой деятельности и обеспечивающем возврат инвестированного капитала и получение дохода, эквивалентного доходу от его инвестирования в другие отрасли, деятельность в которых осуществляется с сопоставимыми рисками</w:t>
      </w:r>
      <w:proofErr w:type="gramStart"/>
      <w:r>
        <w:rPr>
          <w:rFonts w:ascii="Calibri" w:hAnsi="Calibri" w:cs="Calibri"/>
        </w:rPr>
        <w:t>.";</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246" w:history="1">
        <w:r>
          <w:rPr>
            <w:rFonts w:ascii="Calibri" w:hAnsi="Calibri" w:cs="Calibri"/>
            <w:color w:val="0000FF"/>
          </w:rPr>
          <w:t>часть 4 статьи 9</w:t>
        </w:r>
      </w:hyperlink>
      <w:r>
        <w:rPr>
          <w:rFonts w:ascii="Calibri" w:hAnsi="Calibri" w:cs="Calibri"/>
        </w:rPr>
        <w:t xml:space="preserve"> после слов "данной организации коммунального комплекса</w:t>
      </w:r>
      <w:proofErr w:type="gramStart"/>
      <w:r>
        <w:rPr>
          <w:rFonts w:ascii="Calibri" w:hAnsi="Calibri" w:cs="Calibri"/>
        </w:rPr>
        <w:t>,"</w:t>
      </w:r>
      <w:proofErr w:type="gramEnd"/>
      <w:r>
        <w:rPr>
          <w:rFonts w:ascii="Calibri" w:hAnsi="Calibri" w:cs="Calibri"/>
        </w:rPr>
        <w:t xml:space="preserve"> дополнить словами "а также ее несоответствия разработанной в соответствии с законодательством об </w:t>
      </w:r>
      <w:r>
        <w:rPr>
          <w:rFonts w:ascii="Calibri" w:hAnsi="Calibri" w:cs="Calibri"/>
        </w:rPr>
        <w:lastRenderedPageBreak/>
        <w:t>энергосбережении и о повышении энергетической эффективности программе в области энергосбережения и повышения энергетической эффективности организации коммунального комплекса";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247" w:history="1">
        <w:r>
          <w:rPr>
            <w:rFonts w:ascii="Calibri" w:hAnsi="Calibri" w:cs="Calibri"/>
            <w:color w:val="0000FF"/>
          </w:rPr>
          <w:t>статью 10</w:t>
        </w:r>
      </w:hyperlink>
      <w:r>
        <w:rPr>
          <w:rFonts w:ascii="Calibri" w:hAnsi="Calibri" w:cs="Calibri"/>
        </w:rPr>
        <w:t xml:space="preserve"> дополнить частью 1.1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При установлении тарифов на основе долгосрочных параметров с применением нормы доходности инвестированного капитала финансовые потребности, необходимые организации коммунального комплекса для реализации ее инвестиционной программы, обеспечиваются за счет средств, учитываемых при установлении тарифов для организаций коммунального комплекса и (или) платы за подключение к сетям инженерно-технического обеспечения. </w:t>
      </w:r>
      <w:proofErr w:type="gramStart"/>
      <w:r>
        <w:rPr>
          <w:rFonts w:ascii="Calibri" w:hAnsi="Calibri" w:cs="Calibri"/>
        </w:rPr>
        <w:t>В этом случае надбавки к ценам (тарифам) для потребителей и надбавки к ценам (тарифам) на товары, услуги для организаций коммунального комплекса не устанавливаются.";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248" w:history="1">
        <w:r>
          <w:rPr>
            <w:rFonts w:ascii="Calibri" w:hAnsi="Calibri" w:cs="Calibri"/>
            <w:color w:val="0000FF"/>
          </w:rPr>
          <w:t>часть 2 статьи 11</w:t>
        </w:r>
      </w:hyperlink>
      <w:r>
        <w:rPr>
          <w:rFonts w:ascii="Calibri" w:hAnsi="Calibri" w:cs="Calibri"/>
        </w:rPr>
        <w:t xml:space="preserve"> дополнить словами "и формируемой в соответствии с законодательством об энергосбережении и о повышении энергетической эффективности программой в области энергосбережения и повышения энергетической эффективности организации коммунального комплекса";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249" w:history="1">
        <w:r>
          <w:rPr>
            <w:rFonts w:ascii="Calibri" w:hAnsi="Calibri" w:cs="Calibri"/>
            <w:color w:val="0000FF"/>
          </w:rPr>
          <w:t>статью 13</w:t>
        </w:r>
      </w:hyperlink>
      <w:r>
        <w:rPr>
          <w:rFonts w:ascii="Calibri" w:hAnsi="Calibri" w:cs="Calibri"/>
        </w:rPr>
        <w:t xml:space="preserve"> дополнить частью 3.1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"3.1. Период действия тарифов на основе долгосрочных параметров на товары, услуги организаций коммунального комплекса составляет от трех до пяти лет</w:t>
      </w:r>
      <w:proofErr w:type="gramStart"/>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roofErr w:type="gramEnd"/>
      <w:r>
        <w:rPr>
          <w:rFonts w:ascii="Calibri" w:hAnsi="Calibri" w:cs="Calibri"/>
        </w:rPr>
        <w:t xml:space="preserve">9) утратил силу с 1 января 2011 года. - Федеральный </w:t>
      </w:r>
      <w:hyperlink r:id="rId250" w:history="1">
        <w:r>
          <w:rPr>
            <w:rFonts w:ascii="Calibri" w:hAnsi="Calibri" w:cs="Calibri"/>
            <w:color w:val="0000FF"/>
          </w:rPr>
          <w:t>закон</w:t>
        </w:r>
      </w:hyperlink>
      <w:r>
        <w:rPr>
          <w:rFonts w:ascii="Calibri" w:hAnsi="Calibri" w:cs="Calibri"/>
        </w:rPr>
        <w:t xml:space="preserve"> от 27.07.2010 N 191-ФЗ.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44.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Внести в Федеральный </w:t>
      </w:r>
      <w:hyperlink r:id="rId251" w:history="1">
        <w:r>
          <w:rPr>
            <w:rFonts w:ascii="Calibri" w:hAnsi="Calibri" w:cs="Calibri"/>
            <w:color w:val="0000FF"/>
          </w:rPr>
          <w:t>закон</w:t>
        </w:r>
      </w:hyperlink>
      <w:r>
        <w:rPr>
          <w:rFonts w:ascii="Calibri" w:hAnsi="Calibri" w:cs="Calibri"/>
        </w:rPr>
        <w:t xml:space="preserve"> от 21 июля 2005 года N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N 30, ст. 3105; 2006, N 1, ст. 18; N 31, ст. 3441; 2007, N 17, ст. 1929; N 31, ст. 4015;</w:t>
      </w:r>
      <w:proofErr w:type="gramEnd"/>
      <w:r>
        <w:rPr>
          <w:rFonts w:ascii="Calibri" w:hAnsi="Calibri" w:cs="Calibri"/>
        </w:rPr>
        <w:t xml:space="preserve"> </w:t>
      </w:r>
      <w:proofErr w:type="gramStart"/>
      <w:r>
        <w:rPr>
          <w:rFonts w:ascii="Calibri" w:hAnsi="Calibri" w:cs="Calibri"/>
        </w:rPr>
        <w:t>N 46, ст. 5553; 2008, N 30, ст. 3616; N 49, ст. 5723; 2009, N 1, ст. 16, 31; N 18, ст. 2148; N 19, ст. 2283; N 27, ст. 3267; N 29, ст. 3584, 3592, 3601) следующие изменения:</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52" w:history="1">
        <w:r>
          <w:rPr>
            <w:rFonts w:ascii="Calibri" w:hAnsi="Calibri" w:cs="Calibri"/>
            <w:color w:val="0000FF"/>
          </w:rPr>
          <w:t>часть 4.1 статьи 9</w:t>
        </w:r>
      </w:hyperlink>
      <w:r>
        <w:rPr>
          <w:rFonts w:ascii="Calibri" w:hAnsi="Calibri" w:cs="Calibri"/>
        </w:rPr>
        <w:t xml:space="preserve"> после слов "по цене, установленной государственным или муниципальным контрактом" дополнить словами ", за исключением случаев заключения контракта на энергосервис на основании статьи 56.1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53" w:history="1">
        <w:r>
          <w:rPr>
            <w:rFonts w:ascii="Calibri" w:hAnsi="Calibri" w:cs="Calibri"/>
            <w:color w:val="0000FF"/>
          </w:rPr>
          <w:t>дополнить</w:t>
        </w:r>
      </w:hyperlink>
      <w:r>
        <w:rPr>
          <w:rFonts w:ascii="Calibri" w:hAnsi="Calibri" w:cs="Calibri"/>
        </w:rPr>
        <w:t xml:space="preserve"> главой 7.1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Title"/>
        <w:widowControl/>
        <w:jc w:val="center"/>
      </w:pPr>
      <w:r>
        <w:t>"Глава 7.1. РАЗМЕЩЕНИЕ ЗАКАЗОВ НА ЭНЕРГОСЕРВИС</w:t>
      </w:r>
    </w:p>
    <w:p w:rsidR="00291413" w:rsidRDefault="00291413">
      <w:pPr>
        <w:pStyle w:val="ConsPlusTitle"/>
        <w:widowControl/>
        <w:jc w:val="center"/>
      </w:pPr>
      <w:r>
        <w:t>ДЛЯ ГОСУДАРСТВЕННЫХ ИЛИ МУНИЦИПАЛЬНЫХ НУЖД</w:t>
      </w:r>
    </w:p>
    <w:p w:rsidR="00291413" w:rsidRDefault="00291413">
      <w:pPr>
        <w:autoSpaceDE w:val="0"/>
        <w:autoSpaceDN w:val="0"/>
        <w:adjustRightInd w:val="0"/>
        <w:spacing w:after="0" w:line="240" w:lineRule="auto"/>
        <w:jc w:val="center"/>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Статья 56.1. Размещение заказов на энергосервис для государственных или муниципальных нужд</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В целях экономии поставок товаров, выполнения работ, оказания услуг, относящихся к сфере деятельности субъектов естественных монополий, оказания услуг водоснабжения, водоотведения, канализации, теплоснабжения, газоснабжения (за исключением услуг по реализации сжиженного газа), подключения (присоединения) к сетям инженерно-технического обеспечения по регулируемым в соответствии с законодательством Российской Федерации ценам (тарифам), поставок электрической энергии, мазута, угля, поставок топлива, используемого в целях выработки энергии, государственные или</w:t>
      </w:r>
      <w:proofErr w:type="gramEnd"/>
      <w:r>
        <w:rPr>
          <w:rFonts w:ascii="Calibri" w:hAnsi="Calibri" w:cs="Calibri"/>
        </w:rPr>
        <w:t xml:space="preserve"> муниципальные заказчики вправе заключать государственные или муниципальные энергосервисные договоры (контракты), предметом которых является осуществление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контракт на энергосервис).</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Контракт на энергосервис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водоснабжения, водоотведения, канализации, теплоснабжения, </w:t>
      </w:r>
      <w:r>
        <w:rPr>
          <w:rFonts w:ascii="Calibri" w:hAnsi="Calibri" w:cs="Calibri"/>
        </w:rPr>
        <w:lastRenderedPageBreak/>
        <w:t>газоснабжения, подключения (присоединения)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w:t>
      </w:r>
      <w:proofErr w:type="gramEnd"/>
      <w:r>
        <w:rPr>
          <w:rFonts w:ascii="Calibri" w:hAnsi="Calibri" w:cs="Calibri"/>
        </w:rPr>
        <w:t xml:space="preserve"> в целях настоящей статьи - поставки энергетических ресурсов). Размещение заказа на энергосервис осуществляется в порядке, установленном настоящим Федеральным законом, с учетом положений, предусмотренных настоящей статьей.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Начальная (максимальная) цена контракта (цена лота) на энергосервис определяется с учетом фактических расходов, понесенных заказчиком по контрактам на поставки соответствующих видов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частью 17 настоящей статьи. </w:t>
      </w:r>
      <w:proofErr w:type="gramStart"/>
      <w:r>
        <w:rPr>
          <w:rFonts w:ascii="Calibri" w:hAnsi="Calibri" w:cs="Calibri"/>
        </w:rPr>
        <w:t>В конкурсной документации, документации об аукционе, документации об открытом аукционе в электронной форме, извещении о проведении запроса котировок указывается начальная (максимальная) цена контракта (цена лота) на энергосервис, включая расшифровку расходов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w:t>
      </w:r>
      <w:proofErr w:type="gramEnd"/>
      <w:r>
        <w:rPr>
          <w:rFonts w:ascii="Calibri" w:hAnsi="Calibri" w:cs="Calibri"/>
        </w:rPr>
        <w:t xml:space="preserve"> из следующих условий: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по контракту на энергосервис;</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подлежащий уплате исполнителю по контракту на энергосервис фиксированный процент экономии в денежном выражении соответствующих расходов заказчика на поставки энергетических ресурсов, минимальный размер такой экономии в денежном выражении;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минимальный размер экономии в денежном выражении соответствующих расходов заказчика на поставки энергетических ресурсов, максимальный процент такой экономии, который может быть уплачен исполнителю по контракту на энергосервис.</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4. Заказчик, уполномоченный орган в конкурсной документации, документации об аукционе, документации об открытом аукционе в электронной форме, извещении о проведении запроса котировок вправе указать предельный размер возможных расходов заказчика, которые могут возникнуть у заказчика в связи с энергосервисом.</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5. При размещении заказа на энергосервис путем проведения конкурса или запроса котировок заказчик, уполномоченный орган указывают также в конкурсной документации, извещении о проведении запроса котировок на необходимость включения в заявку на участие в конкурсе, котировочную заявку одного из следующих предложений: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предложение о цене контракта (предложенный участником размещения заказа процент экономии) в случае, предусмотренном пунктом 1 части 3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предложение о сумме, определяемое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размещения заказа экономией в денежном выражении указанных расходов заказчика, в случае, предусмотренном пунктом 2 части 3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предложение о сумме, определяемое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размещения заказа и уменьшенной на стоимостную величину, соответствующую предложенному участником размещения заказа проценту такой экономии, в случае, предусмотренном пунктом 3 части 3 настоящей статьи.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6. При размещении заказов на энергосервис путем проведения конкурса или запроса котировок заявка на участие в конкурсе, котировочная заявка должны содержать предложения, предусмотренные пунктами 1 - 3 части 5 настоящей статьи, в зависимости от условий, предусмотренных конкурсной документацией, извещением о проведении запроса котировок.</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7. В случаях, предусмотренных пунктами 2 и 3 части 5 настоящей статьи, победителем в проведении запроса котировок признается лицо, сделавшее предложение о наиболее низкой сумме.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8. </w:t>
      </w:r>
      <w:proofErr w:type="gramStart"/>
      <w:r>
        <w:rPr>
          <w:rFonts w:ascii="Calibri" w:hAnsi="Calibri" w:cs="Calibri"/>
        </w:rPr>
        <w:t>В случаях, предусмотренных пунктами 2 и 3 части 5 настоящей статьи, для определения лучших условий исполнения контракта на энергосервис,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соответствующих расходов заказчика на поставки энергетических</w:t>
      </w:r>
      <w:proofErr w:type="gramEnd"/>
      <w:r>
        <w:rPr>
          <w:rFonts w:ascii="Calibri" w:hAnsi="Calibri" w:cs="Calibri"/>
        </w:rPr>
        <w:t xml:space="preserve"> ресурсов, которые заказчик осуществит в результате заключения, исполнения контракта на энергосервис, а также расходов, которые заказчик понесет по контракту на энергосервис. При этом оценка и сопоставление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частью 7 статьи 28 настоящего Федерального закона в отношении такого критерия, как цена контракта, с учетом особенностей, установленных настоящей статьей.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9. При размещении заказов на энергосервис путем проведения аукциона, в том числе открытого аукциона в электронной форме, аукцион проводится путем снижения одного из следующих показателей: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цена контракта на энергосервис (процента экономии) в случае, предусмотренном пунктом 1 части 3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предложение о сумме, определяемое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аукциона экономией в денежном выражении указанных расходов, в случае, предусмотренном пунктом 2 части 3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3) предложение о сумме, определяемое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аукциона и уменьшенной на стоимостную величину, соответствующую предложенному участником размещения заказа проценту такой экономии, в случае, предусмотренном пунктом 3 части 3 настоящей статьи.</w:t>
      </w:r>
      <w:proofErr w:type="gramEnd"/>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10. В случаях, предусмотренных пунктами 2 и 3 части 9 настоящей статьи, победителем аукциона признается лицо, сделавшее предложение о наиболее низкой сумме.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proofErr w:type="gramStart"/>
      <w:r>
        <w:rPr>
          <w:rFonts w:ascii="Calibri" w:hAnsi="Calibri" w:cs="Calibri"/>
        </w:rPr>
        <w:t>В случае, предусмотренном пунктом 3 части 9 настоящей статьи, при заключении контракта на энергосервис победитель аукциона или участник размещения заказа, с которым заключается контракт на энергосервис при уклонении от заключения контракта победителя аукциона, определяет размер экономии соответствующих расходов заказчика на поставки энергетических ресурсов в денежном выражении и процент от такой экономии с учетом предусмотренных документацией об аукционе, документацией об аукционе</w:t>
      </w:r>
      <w:proofErr w:type="gramEnd"/>
      <w:r>
        <w:rPr>
          <w:rFonts w:ascii="Calibri" w:hAnsi="Calibri" w:cs="Calibri"/>
        </w:rPr>
        <w:t xml:space="preserve"> в электронной форме минимальной экономии и максимального процента от такой экономии, а также предложения о сумме этого победителя аукциона или этого участника размещения заказа.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12. Контракт на энергосервис заключается по цене, которая определяется в виде:</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процента фиксированной экономии соответствующих расходов заказчика на поставки энергетических ресурсов в денежном выражении, предложенного участником размещения заказа, с которым заключается такой контракт, в случае, указанном в пункте 1 части 3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фиксированного процента экономии соответствующих расходов заказчика на поставки энергетических ресурсов в денежном выражении, предложенного участником размещения заказа, с которым заключается такой контракт, в случае, указанном в пункте 2 части 3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процента экономии соответствующих расходов заказчика на поставки энергетических ресурсов в денежном выражении, предложенного участником размещения заказа, с которым заключается такой контракт, в случае, указанном в пункте 3 части 3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proofErr w:type="gramStart"/>
      <w:r>
        <w:rPr>
          <w:rFonts w:ascii="Calibri" w:hAnsi="Calibri" w:cs="Calibri"/>
        </w:rPr>
        <w:t>При заключении контракта на энергосервис в контракте указывается экономия соответствующих расходов заказчика на поставки энергетических ресурсов по каждому виду таких ресурсов в натуральном выражении, рассчитываемая из фиксированного размера экономии в денежном выражении (в случае, предусмотренном пунктом 1 части 3 настоящей статьи) или предложенной участником размещения заказа (в случае, предусмотренном пунктами 2 и 3 части 3 настоящей статьи) экономии в денежном</w:t>
      </w:r>
      <w:proofErr w:type="gramEnd"/>
      <w:r>
        <w:rPr>
          <w:rFonts w:ascii="Calibri" w:hAnsi="Calibri" w:cs="Calibri"/>
        </w:rPr>
        <w:t xml:space="preserve"> </w:t>
      </w:r>
      <w:proofErr w:type="gramStart"/>
      <w:r>
        <w:rPr>
          <w:rFonts w:ascii="Calibri" w:hAnsi="Calibri" w:cs="Calibri"/>
        </w:rPr>
        <w:t>выражении</w:t>
      </w:r>
      <w:proofErr w:type="gramEnd"/>
      <w:r>
        <w:rPr>
          <w:rFonts w:ascii="Calibri" w:hAnsi="Calibri" w:cs="Calibri"/>
        </w:rPr>
        <w:t xml:space="preserve"> таких расходов, а также стоимости единицы </w:t>
      </w:r>
      <w:r>
        <w:rPr>
          <w:rFonts w:ascii="Calibri" w:hAnsi="Calibri" w:cs="Calibri"/>
        </w:rPr>
        <w:lastRenderedPageBreak/>
        <w:t>каждого товара, каждой работы, каждой услуги, указанных в конкурсной документации, документации об аукционе, документации об открытом аукционе в электронной форме, извещении о проведении запроса котировок.</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14. При заключении контракта на энергосервис в нем также указывается в случае, предусмотренном пунктами 1 и 3 части 3 настоящей статьи, предложенный участником размещения заказа процент экономии соответствующих расходов заказчика на поставки энергетических ресурсов или в случае, предусмотренном пунктом 2 части 3 настоящей статьи, фиксированный процент такой экономии. Процент такой экономии, указанный в контракте на энергосервис, не может изменяться в ходе исполнения контракта.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15. Обязательством исполнителя по контракту на энергосервис является обеспечение предусмотренной контрактом экономии соответствующих расходов заказчика на поставки энергетических ресурсов в натуральном выражении без учета экономии в стоимостном выражении, при этом принимаются во внимание особенности исполнения контракта, определенные в соответствии с частью 17 настоящей статьи.</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16. Оплата контракта на энергосервис осуществляется исходя из размера предусмотренных контрактом экономии соответствующих расходов заказчика на поставки энергетических ресурсов в натуральном выражении,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контракта.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17. </w:t>
      </w:r>
      <w:proofErr w:type="gramStart"/>
      <w:r>
        <w:rPr>
          <w:rFonts w:ascii="Calibri" w:hAnsi="Calibri" w:cs="Calibri"/>
        </w:rPr>
        <w:t>Правительством Российской Федерации устанавливаются требования к условиям контракта на энергосервис, в том числе требования к условиям исполнения такого контракта, включая условия об оплате такого контракта (в том числе в части порядка определения фактически сложившихся цен (тарифов) на энергетические ресурсы в целях оплаты такого контракта), особенности определения начальной (максимальной) цены контракта (цены лота) на энергосервис (в том числе период, за который</w:t>
      </w:r>
      <w:proofErr w:type="gramEnd"/>
      <w:r>
        <w:rPr>
          <w:rFonts w:ascii="Calibri" w:hAnsi="Calibri" w:cs="Calibri"/>
        </w:rPr>
        <w:t xml:space="preserve"> учитываются расходы заказчика на поставки энергетических ресурсов)</w:t>
      </w:r>
      <w:proofErr w:type="gramStart"/>
      <w:r>
        <w:rPr>
          <w:rFonts w:ascii="Calibri" w:hAnsi="Calibri" w:cs="Calibri"/>
        </w:rPr>
        <w:t>."</w:t>
      </w:r>
      <w:proofErr w:type="gramEnd"/>
      <w:r>
        <w:rPr>
          <w:rFonts w:ascii="Calibri" w:hAnsi="Calibri" w:cs="Calibri"/>
        </w:rPr>
        <w:t>.</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45. О внесении изменения в Федеральный закон "О Фонде содействия реформированию жилищно-коммунального хозяйства"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hyperlink r:id="rId254" w:history="1">
        <w:r>
          <w:rPr>
            <w:rFonts w:ascii="Calibri" w:hAnsi="Calibri" w:cs="Calibri"/>
            <w:color w:val="0000FF"/>
          </w:rPr>
          <w:t>Статью 15</w:t>
        </w:r>
      </w:hyperlink>
      <w:r>
        <w:rPr>
          <w:rFonts w:ascii="Calibri" w:hAnsi="Calibri" w:cs="Calibri"/>
        </w:rPr>
        <w:t xml:space="preserve"> Федерального закона от 21 июля 2007 года N 185-ФЗ "О Фонде содействия реформированию жилищно-коммунального хозяйства" (Собрание законодательства Российской Федерации, 2007, N 30, ст. 3799) дополнить частью 3.1 следующего содержания: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w:t>
      </w:r>
      <w:proofErr w:type="gramStart"/>
      <w:r>
        <w:rPr>
          <w:rFonts w:ascii="Calibri" w:hAnsi="Calibri" w:cs="Calibri"/>
        </w:rPr>
        <w:t>Виды работ по капитальному ремонту многоквартирных домов, указанные в части 3 настоящей статьи, должны проводиться с соблюдением требований энергетической эффективности, предъявляемых к многоквартирным домам, вводимым в эксплуатацию после проведения капитального ремонта в соответствии с законодательством об энергосбережении и о повышении энергетической эффективности, при условии выдачи разрешений на проведение капитального ремонта многоквартирных домов после вступления в силу требований энергетической эффективности.".</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Статья 46. Утратила силу с 1 августа 2011 года. - Федеральный </w:t>
      </w:r>
      <w:hyperlink r:id="rId255" w:history="1">
        <w:r>
          <w:rPr>
            <w:rFonts w:ascii="Calibri" w:hAnsi="Calibri" w:cs="Calibri"/>
            <w:color w:val="0000FF"/>
          </w:rPr>
          <w:t>закон</w:t>
        </w:r>
      </w:hyperlink>
      <w:r>
        <w:rPr>
          <w:rFonts w:ascii="Calibri" w:hAnsi="Calibri" w:cs="Calibri"/>
        </w:rPr>
        <w:t xml:space="preserve"> от 18.07.2011 N 242-ФЗ.</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 xml:space="preserve">Статья 47. О признании </w:t>
      </w:r>
      <w:proofErr w:type="gramStart"/>
      <w:r>
        <w:rPr>
          <w:rFonts w:ascii="Calibri" w:hAnsi="Calibri" w:cs="Calibri"/>
        </w:rPr>
        <w:t>утратившими</w:t>
      </w:r>
      <w:proofErr w:type="gramEnd"/>
      <w:r>
        <w:rPr>
          <w:rFonts w:ascii="Calibri" w:hAnsi="Calibri" w:cs="Calibri"/>
        </w:rPr>
        <w:t xml:space="preserve"> силу отдельных законодательных актов (положений законодательных актов)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Признать утратившими силу:</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w:t>
      </w:r>
      <w:hyperlink r:id="rId256" w:history="1">
        <w:r>
          <w:rPr>
            <w:rFonts w:ascii="Calibri" w:hAnsi="Calibri" w:cs="Calibri"/>
            <w:color w:val="0000FF"/>
          </w:rPr>
          <w:t>закон</w:t>
        </w:r>
      </w:hyperlink>
      <w:r>
        <w:rPr>
          <w:rFonts w:ascii="Calibri" w:hAnsi="Calibri" w:cs="Calibri"/>
        </w:rPr>
        <w:t xml:space="preserve"> от 3 апреля 1996 года N 28-ФЗ "Об энергосбережении" (Собрание законодательства Российской Федерации, 1996, N 15, ст. 1551);</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Федеральный </w:t>
      </w:r>
      <w:hyperlink r:id="rId257" w:history="1">
        <w:r>
          <w:rPr>
            <w:rFonts w:ascii="Calibri" w:hAnsi="Calibri" w:cs="Calibri"/>
            <w:color w:val="0000FF"/>
          </w:rPr>
          <w:t>закон</w:t>
        </w:r>
      </w:hyperlink>
      <w:r>
        <w:rPr>
          <w:rFonts w:ascii="Calibri" w:hAnsi="Calibri" w:cs="Calibri"/>
        </w:rPr>
        <w:t xml:space="preserve"> от 5 апреля 2003 года N 42-ФЗ "О внесении изменений в Федеральный закон "Об энергосбережении" (Собрание законодательства Российской Федерации, 2003, N 14, ст. 1255);</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3) </w:t>
      </w:r>
      <w:hyperlink r:id="rId258" w:history="1">
        <w:r>
          <w:rPr>
            <w:rFonts w:ascii="Calibri" w:hAnsi="Calibri" w:cs="Calibri"/>
            <w:color w:val="0000FF"/>
          </w:rPr>
          <w:t>статью 13</w:t>
        </w:r>
      </w:hyperlink>
      <w:r>
        <w:rPr>
          <w:rFonts w:ascii="Calibri" w:hAnsi="Calibri" w:cs="Calibri"/>
        </w:rPr>
        <w:t xml:space="preserve">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59" w:history="1">
        <w:r>
          <w:rPr>
            <w:rFonts w:ascii="Calibri" w:hAnsi="Calibri" w:cs="Calibri"/>
            <w:color w:val="0000FF"/>
          </w:rPr>
          <w:t>пункт 156 статьи 1</w:t>
        </w:r>
      </w:hyperlink>
      <w:r>
        <w:rPr>
          <w:rFonts w:ascii="Calibri" w:hAnsi="Calibri" w:cs="Calibri"/>
        </w:rPr>
        <w:t xml:space="preserve"> Федерального закона от 22 июня 2007 года N 116-ФЗ "О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 (Собрание законодательства Российской Федерации, 2007, N 26, ст. 3089);</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260" w:history="1">
        <w:r>
          <w:rPr>
            <w:rFonts w:ascii="Calibri" w:hAnsi="Calibri" w:cs="Calibri"/>
            <w:color w:val="0000FF"/>
          </w:rPr>
          <w:t>статью 36</w:t>
        </w:r>
      </w:hyperlink>
      <w:r>
        <w:rPr>
          <w:rFonts w:ascii="Calibri" w:hAnsi="Calibri" w:cs="Calibri"/>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261" w:history="1">
        <w:r>
          <w:rPr>
            <w:rFonts w:ascii="Calibri" w:hAnsi="Calibri" w:cs="Calibri"/>
            <w:color w:val="0000FF"/>
          </w:rPr>
          <w:t>статью 7</w:t>
        </w:r>
      </w:hyperlink>
      <w:r>
        <w:rPr>
          <w:rFonts w:ascii="Calibri" w:hAnsi="Calibri" w:cs="Calibri"/>
        </w:rPr>
        <w:t xml:space="preserve"> Федерального закона от 30 декабря 2008 года N 313-ФЗ "О внесении изменений в отдельные законодательные акты Российской Федерации в связи с обеспечением возможности замены обязательной сертификации декларированием соответствия" (Собрание законодательства Российской Федерации, 2009, N 1, ст. 21).</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48. Заключительные положения</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Требования энергетической эффективности зданий, строений, сооружений, установленные в соответствии с настоящим Федеральным </w:t>
      </w:r>
      <w:hyperlink r:id="rId262" w:history="1">
        <w:r>
          <w:rPr>
            <w:rFonts w:ascii="Calibri" w:hAnsi="Calibri" w:cs="Calibri"/>
            <w:color w:val="0000FF"/>
          </w:rPr>
          <w:t>законом</w:t>
        </w:r>
      </w:hyperlink>
      <w:r>
        <w:rPr>
          <w:rFonts w:ascii="Calibri" w:hAnsi="Calibri" w:cs="Calibri"/>
        </w:rPr>
        <w:t>, не применяются к следующим зданиям, строениям, сооружениям вплоть до осуществления их реконструкции или капитального ремонта: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1) здания, строения, сооружения, введенные в эксплуатацию до вступления в силу таких требований;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2) здания, строения, сооружения, строительство, реконструкция, капитальный ремонт которых осуществляются в соответствии с проектной документацией, утвержденной или направленной на государственную экспертизу до вступления в силу таких требований;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здания, строения, сооружения, проектная документация которых не подлежит государственной </w:t>
      </w:r>
      <w:proofErr w:type="gramStart"/>
      <w:r>
        <w:rPr>
          <w:rFonts w:ascii="Calibri" w:hAnsi="Calibri" w:cs="Calibri"/>
        </w:rPr>
        <w:t>экспертизе</w:t>
      </w:r>
      <w:proofErr w:type="gramEnd"/>
      <w:r>
        <w:rPr>
          <w:rFonts w:ascii="Calibri" w:hAnsi="Calibri" w:cs="Calibri"/>
        </w:rPr>
        <w:t xml:space="preserve"> и заявление о выдаче разрешения на строительство которых подано до вступления в силу таких требований.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Положения </w:t>
      </w:r>
      <w:hyperlink r:id="rId263" w:history="1">
        <w:r>
          <w:rPr>
            <w:rFonts w:ascii="Calibri" w:hAnsi="Calibri" w:cs="Calibri"/>
            <w:color w:val="0000FF"/>
          </w:rPr>
          <w:t>пункта 11.1 части 12 статьи 48</w:t>
        </w:r>
      </w:hyperlink>
      <w:r>
        <w:rPr>
          <w:rFonts w:ascii="Calibri" w:hAnsi="Calibri" w:cs="Calibri"/>
        </w:rPr>
        <w:t xml:space="preserve">, </w:t>
      </w:r>
      <w:hyperlink r:id="rId264" w:history="1">
        <w:r>
          <w:rPr>
            <w:rFonts w:ascii="Calibri" w:hAnsi="Calibri" w:cs="Calibri"/>
            <w:color w:val="0000FF"/>
          </w:rPr>
          <w:t>пункта 1 части 2 статьи 54</w:t>
        </w:r>
      </w:hyperlink>
      <w:r>
        <w:rPr>
          <w:rFonts w:ascii="Calibri" w:hAnsi="Calibri" w:cs="Calibri"/>
        </w:rPr>
        <w:t xml:space="preserve">, </w:t>
      </w:r>
      <w:hyperlink r:id="rId265" w:history="1">
        <w:r>
          <w:rPr>
            <w:rFonts w:ascii="Calibri" w:hAnsi="Calibri" w:cs="Calibri"/>
            <w:color w:val="0000FF"/>
          </w:rPr>
          <w:t>пунктов 6</w:t>
        </w:r>
      </w:hyperlink>
      <w:r>
        <w:rPr>
          <w:rFonts w:ascii="Calibri" w:hAnsi="Calibri" w:cs="Calibri"/>
        </w:rPr>
        <w:t xml:space="preserve"> и </w:t>
      </w:r>
      <w:hyperlink r:id="rId266" w:history="1">
        <w:r>
          <w:rPr>
            <w:rFonts w:ascii="Calibri" w:hAnsi="Calibri" w:cs="Calibri"/>
            <w:color w:val="0000FF"/>
          </w:rPr>
          <w:t>9 части 3</w:t>
        </w:r>
      </w:hyperlink>
      <w:r>
        <w:rPr>
          <w:rFonts w:ascii="Calibri" w:hAnsi="Calibri" w:cs="Calibri"/>
        </w:rPr>
        <w:t xml:space="preserve">, </w:t>
      </w:r>
      <w:hyperlink r:id="rId267" w:history="1">
        <w:r>
          <w:rPr>
            <w:rFonts w:ascii="Calibri" w:hAnsi="Calibri" w:cs="Calibri"/>
            <w:color w:val="0000FF"/>
          </w:rPr>
          <w:t>части 3.1</w:t>
        </w:r>
      </w:hyperlink>
      <w:r>
        <w:rPr>
          <w:rFonts w:ascii="Calibri" w:hAnsi="Calibri" w:cs="Calibri"/>
        </w:rPr>
        <w:t xml:space="preserve"> и </w:t>
      </w:r>
      <w:hyperlink r:id="rId268" w:history="1">
        <w:r>
          <w:rPr>
            <w:rFonts w:ascii="Calibri" w:hAnsi="Calibri" w:cs="Calibri"/>
            <w:color w:val="0000FF"/>
          </w:rPr>
          <w:t>части 5 статьи 55</w:t>
        </w:r>
      </w:hyperlink>
      <w:r>
        <w:rPr>
          <w:rFonts w:ascii="Calibri" w:hAnsi="Calibri" w:cs="Calibri"/>
        </w:rPr>
        <w:t xml:space="preserve"> Градостроительного кодекса Российской Федерации (в редакции настоящего Федерального закона) 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настоящего Федерального закона</w:t>
      </w:r>
      <w:proofErr w:type="gramEnd"/>
      <w:r>
        <w:rPr>
          <w:rFonts w:ascii="Calibri" w:hAnsi="Calibri" w:cs="Calibri"/>
        </w:rPr>
        <w:t>,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3. Региональные, муниципальные программы в области энергосбережения и повышения энергетической эффективности должны быть утверждены до 1 августа 2010 года.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Организации с участием государства или муниципального образования и организации, осуществляющие регулируемые виды деятельности, обязаны принять программы в области энергосбережения и повышения энергетической эффективности до 15 мая 2010 года. Такие программы должны быть разработаны в соответствии с требованиями </w:t>
      </w:r>
      <w:hyperlink r:id="rId269" w:history="1">
        <w:r>
          <w:rPr>
            <w:rFonts w:ascii="Calibri" w:hAnsi="Calibri" w:cs="Calibri"/>
            <w:color w:val="0000FF"/>
          </w:rPr>
          <w:t>статьи 25</w:t>
        </w:r>
      </w:hyperlink>
      <w:r>
        <w:rPr>
          <w:rFonts w:ascii="Calibri" w:hAnsi="Calibri" w:cs="Calibri"/>
        </w:rPr>
        <w:t xml:space="preserve">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До начала функционирования государственной информационной системы в области энергосбережения и повышения энергетической эффективности в полном объеме уполномоченный федеральный орган исполнительной власти, органы исполнительной власти субъектов Российской Федерации, органы местного самоуправления обеспечивают создание и функционирование соответствующих официальных сайтов в сети "Интернет", на которых размещается информация о требованиях законодательства об энергосбережении и о повышении энергетической эффективности, а также подлежащая включению в государственную</w:t>
      </w:r>
      <w:proofErr w:type="gramEnd"/>
      <w:r>
        <w:rPr>
          <w:rFonts w:ascii="Calibri" w:hAnsi="Calibri" w:cs="Calibri"/>
        </w:rPr>
        <w:t xml:space="preserve"> информационную систему в области энергосбережения и повышения энергетической эффективности иная информация.</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 </w:t>
      </w:r>
      <w:hyperlink r:id="rId270" w:history="1">
        <w:r>
          <w:rPr>
            <w:rFonts w:ascii="Calibri" w:hAnsi="Calibri" w:cs="Calibri"/>
            <w:color w:val="0000FF"/>
          </w:rPr>
          <w:t>Требования</w:t>
        </w:r>
      </w:hyperlink>
      <w:r>
        <w:rPr>
          <w:rFonts w:ascii="Calibri" w:hAnsi="Calibri" w:cs="Calibri"/>
        </w:rPr>
        <w:t xml:space="preserve"> к осветительным устройствам, электрическим лампам, используемым в цепях переменного тока в целях освещения, должны быть установлены Правительством Российской Федерации до 1 марта 2010 года. С 1 июля 2010 года к обороту на территории Российской Федерации не допускаются осветительные устройства, электрические лампы, не соответствующие указанным требованиям.</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49. Вступление в силу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Федеральный закон вступает в силу со дня его официального опубликования, за исключением </w:t>
      </w:r>
      <w:hyperlink r:id="rId271" w:history="1">
        <w:r>
          <w:rPr>
            <w:rFonts w:ascii="Calibri" w:hAnsi="Calibri" w:cs="Calibri"/>
            <w:color w:val="0000FF"/>
          </w:rPr>
          <w:t>статей 34</w:t>
        </w:r>
      </w:hyperlink>
      <w:r>
        <w:rPr>
          <w:rFonts w:ascii="Calibri" w:hAnsi="Calibri" w:cs="Calibri"/>
        </w:rPr>
        <w:t xml:space="preserve">, </w:t>
      </w:r>
      <w:hyperlink r:id="rId272" w:history="1">
        <w:r>
          <w:rPr>
            <w:rFonts w:ascii="Calibri" w:hAnsi="Calibri" w:cs="Calibri"/>
            <w:color w:val="0000FF"/>
          </w:rPr>
          <w:t>36</w:t>
        </w:r>
      </w:hyperlink>
      <w:r>
        <w:rPr>
          <w:rFonts w:ascii="Calibri" w:hAnsi="Calibri" w:cs="Calibri"/>
        </w:rPr>
        <w:t xml:space="preserve"> и </w:t>
      </w:r>
      <w:hyperlink r:id="rId273" w:history="1">
        <w:r>
          <w:rPr>
            <w:rFonts w:ascii="Calibri" w:hAnsi="Calibri" w:cs="Calibri"/>
            <w:color w:val="0000FF"/>
          </w:rPr>
          <w:t>37</w:t>
        </w:r>
      </w:hyperlink>
      <w:r>
        <w:rPr>
          <w:rFonts w:ascii="Calibri" w:hAnsi="Calibri" w:cs="Calibri"/>
        </w:rPr>
        <w:t xml:space="preserve">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74" w:history="1">
        <w:r>
          <w:rPr>
            <w:rFonts w:ascii="Calibri" w:hAnsi="Calibri" w:cs="Calibri"/>
            <w:color w:val="0000FF"/>
          </w:rPr>
          <w:t>Статьи 34</w:t>
        </w:r>
      </w:hyperlink>
      <w:r>
        <w:rPr>
          <w:rFonts w:ascii="Calibri" w:hAnsi="Calibri" w:cs="Calibri"/>
        </w:rPr>
        <w:t xml:space="preserve"> и </w:t>
      </w:r>
      <w:hyperlink r:id="rId275" w:history="1">
        <w:r>
          <w:rPr>
            <w:rFonts w:ascii="Calibri" w:hAnsi="Calibri" w:cs="Calibri"/>
            <w:color w:val="0000FF"/>
          </w:rPr>
          <w:t>36</w:t>
        </w:r>
      </w:hyperlink>
      <w:r>
        <w:rPr>
          <w:rFonts w:ascii="Calibri" w:hAnsi="Calibri" w:cs="Calibri"/>
        </w:rPr>
        <w:t xml:space="preserve"> настоящего Федерального закона вступают в силу по истечении одного месяца со дня официального опубликования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76" w:history="1">
        <w:r>
          <w:rPr>
            <w:rFonts w:ascii="Calibri" w:hAnsi="Calibri" w:cs="Calibri"/>
            <w:color w:val="0000FF"/>
          </w:rPr>
          <w:t>Статья 37</w:t>
        </w:r>
      </w:hyperlink>
      <w:r>
        <w:rPr>
          <w:rFonts w:ascii="Calibri" w:hAnsi="Calibri" w:cs="Calibri"/>
        </w:rPr>
        <w:t xml:space="preserve"> настоящего Федерального закона вступает в силу по истечении ста восьмидесяти дней после дня официального опубликования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outlineLvl w:val="1"/>
        <w:rPr>
          <w:rFonts w:ascii="Calibri" w:hAnsi="Calibri" w:cs="Calibri"/>
        </w:rPr>
      </w:pPr>
      <w:r>
        <w:rPr>
          <w:rFonts w:ascii="Calibri" w:hAnsi="Calibri" w:cs="Calibri"/>
        </w:rPr>
        <w:t>Статья 50. Обеспечение реализации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настоящего Федерального закона Правительству Российской Федерации:</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1) до 1 января 2010 года разработать и принять нормативные правовые акты, указанные в </w:t>
      </w:r>
      <w:hyperlink r:id="rId277" w:history="1">
        <w:r>
          <w:rPr>
            <w:rFonts w:ascii="Calibri" w:hAnsi="Calibri" w:cs="Calibri"/>
            <w:color w:val="0000FF"/>
          </w:rPr>
          <w:t>частях 2</w:t>
        </w:r>
      </w:hyperlink>
      <w:r>
        <w:rPr>
          <w:rFonts w:ascii="Calibri" w:hAnsi="Calibri" w:cs="Calibri"/>
        </w:rPr>
        <w:t xml:space="preserve"> и </w:t>
      </w:r>
      <w:hyperlink r:id="rId278" w:history="1">
        <w:r>
          <w:rPr>
            <w:rFonts w:ascii="Calibri" w:hAnsi="Calibri" w:cs="Calibri"/>
            <w:color w:val="0000FF"/>
          </w:rPr>
          <w:t>4 статьи 10</w:t>
        </w:r>
      </w:hyperlink>
      <w:r>
        <w:rPr>
          <w:rFonts w:ascii="Calibri" w:hAnsi="Calibri" w:cs="Calibri"/>
        </w:rPr>
        <w:t xml:space="preserve">, </w:t>
      </w:r>
      <w:hyperlink r:id="rId279" w:history="1">
        <w:r>
          <w:rPr>
            <w:rFonts w:ascii="Calibri" w:hAnsi="Calibri" w:cs="Calibri"/>
            <w:color w:val="0000FF"/>
          </w:rPr>
          <w:t>части 2 статьи 14</w:t>
        </w:r>
      </w:hyperlink>
      <w:r>
        <w:rPr>
          <w:rFonts w:ascii="Calibri" w:hAnsi="Calibri" w:cs="Calibri"/>
        </w:rPr>
        <w:t xml:space="preserve">, </w:t>
      </w:r>
      <w:hyperlink r:id="rId280" w:history="1">
        <w:r>
          <w:rPr>
            <w:rFonts w:ascii="Calibri" w:hAnsi="Calibri" w:cs="Calibri"/>
            <w:color w:val="0000FF"/>
          </w:rPr>
          <w:t>части 2 статьи 26</w:t>
        </w:r>
      </w:hyperlink>
      <w:r>
        <w:rPr>
          <w:rFonts w:ascii="Calibri" w:hAnsi="Calibri" w:cs="Calibri"/>
        </w:rPr>
        <w:t xml:space="preserve"> настоящего Федерального закона, в </w:t>
      </w:r>
      <w:hyperlink r:id="rId281" w:history="1">
        <w:r>
          <w:rPr>
            <w:rFonts w:ascii="Calibri" w:hAnsi="Calibri" w:cs="Calibri"/>
            <w:color w:val="0000FF"/>
          </w:rPr>
          <w:t>абзаце седьмом пункта 1 статьи 23</w:t>
        </w:r>
      </w:hyperlink>
      <w:r>
        <w:rPr>
          <w:rFonts w:ascii="Calibri" w:hAnsi="Calibri" w:cs="Calibri"/>
        </w:rPr>
        <w:t xml:space="preserve"> Федерального закона от 26 марта 2003 года N 35-ФЗ "Об электроэнергетике" (в редакции настоящего Федерального закона), а также обеспечить принятие федеральными органами</w:t>
      </w:r>
      <w:proofErr w:type="gramEnd"/>
      <w:r>
        <w:rPr>
          <w:rFonts w:ascii="Calibri" w:hAnsi="Calibri" w:cs="Calibri"/>
        </w:rPr>
        <w:t xml:space="preserve"> исполнительной власти нормативных правовых актов, указанных в </w:t>
      </w:r>
      <w:hyperlink r:id="rId282" w:history="1">
        <w:r>
          <w:rPr>
            <w:rFonts w:ascii="Calibri" w:hAnsi="Calibri" w:cs="Calibri"/>
            <w:color w:val="0000FF"/>
          </w:rPr>
          <w:t>части 10 статьи 13</w:t>
        </w:r>
      </w:hyperlink>
      <w:r>
        <w:rPr>
          <w:rFonts w:ascii="Calibri" w:hAnsi="Calibri" w:cs="Calibri"/>
        </w:rPr>
        <w:t xml:space="preserve"> настоящего Федерального закона и </w:t>
      </w:r>
      <w:hyperlink r:id="rId283" w:history="1">
        <w:r>
          <w:rPr>
            <w:rFonts w:ascii="Calibri" w:hAnsi="Calibri" w:cs="Calibri"/>
            <w:color w:val="0000FF"/>
          </w:rPr>
          <w:t>абзаце седьмом пункта 1 статьи 23</w:t>
        </w:r>
      </w:hyperlink>
      <w:r>
        <w:rPr>
          <w:rFonts w:ascii="Calibri" w:hAnsi="Calibri" w:cs="Calibri"/>
        </w:rPr>
        <w:t xml:space="preserve"> Федерального закона от 26 марта 2003 года N 35-ФЗ "Об электроэнергетике" (в редакции настоящего Федерального закона);</w:t>
      </w:r>
    </w:p>
    <w:p w:rsidR="00291413" w:rsidRDefault="00291413">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до 1 мая 2010 года разработать и принять иные предусмотренные настоящим Федеральным законом нормативные правовые акты Российской Федерации, обеспечить принятие соответствующих нормативных правовых актов федеральными органами исполнительной власти, а также обеспечить внесение изменений в нормативные правовые акты Российской Федерации в части установления требований о включении в формы федерального статистического наблюдения данных об объеме использованных в течение календарного года энергетических</w:t>
      </w:r>
      <w:proofErr w:type="gramEnd"/>
      <w:r>
        <w:rPr>
          <w:rFonts w:ascii="Calibri" w:hAnsi="Calibri" w:cs="Calibri"/>
        </w:rPr>
        <w:t xml:space="preserve"> </w:t>
      </w:r>
      <w:proofErr w:type="gramStart"/>
      <w:r>
        <w:rPr>
          <w:rFonts w:ascii="Calibri" w:hAnsi="Calibri" w:cs="Calibri"/>
        </w:rPr>
        <w:t>ресурсов, о затратах на оплату таких энергетических ресурсов, об оснащенности приборами учета используемых энергетических ресурсов, о показателях энергетической эффективности и при наличии результатов энергетического обследования данных о потенциале энергосбережения, о включении в годовой отчет, подлежащий раскрытию в соответствии с законодательством об акционерных обществах, информации об объеме каждого из используемых видов энергетических ресурсов за соответствующий календарный год.</w:t>
      </w:r>
      <w:proofErr w:type="gramEnd"/>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Президент</w:t>
      </w:r>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291413" w:rsidRDefault="00291413">
      <w:pPr>
        <w:autoSpaceDE w:val="0"/>
        <w:autoSpaceDN w:val="0"/>
        <w:adjustRightInd w:val="0"/>
        <w:spacing w:after="0" w:line="240" w:lineRule="auto"/>
        <w:jc w:val="right"/>
        <w:rPr>
          <w:rFonts w:ascii="Calibri" w:hAnsi="Calibri" w:cs="Calibri"/>
        </w:rPr>
      </w:pPr>
      <w:r>
        <w:rPr>
          <w:rFonts w:ascii="Calibri" w:hAnsi="Calibri" w:cs="Calibri"/>
        </w:rPr>
        <w:t>Д.МЕДВЕДЕВ</w:t>
      </w:r>
    </w:p>
    <w:p w:rsidR="00291413" w:rsidRDefault="00291413">
      <w:pPr>
        <w:autoSpaceDE w:val="0"/>
        <w:autoSpaceDN w:val="0"/>
        <w:adjustRightInd w:val="0"/>
        <w:spacing w:after="0" w:line="240" w:lineRule="auto"/>
        <w:rPr>
          <w:rFonts w:ascii="Calibri" w:hAnsi="Calibri" w:cs="Calibri"/>
        </w:rPr>
      </w:pPr>
      <w:r>
        <w:rPr>
          <w:rFonts w:ascii="Calibri" w:hAnsi="Calibri" w:cs="Calibri"/>
        </w:rPr>
        <w:t>Москва, Кремль</w:t>
      </w:r>
    </w:p>
    <w:p w:rsidR="00291413" w:rsidRDefault="00291413">
      <w:pPr>
        <w:autoSpaceDE w:val="0"/>
        <w:autoSpaceDN w:val="0"/>
        <w:adjustRightInd w:val="0"/>
        <w:spacing w:after="0" w:line="240" w:lineRule="auto"/>
        <w:rPr>
          <w:rFonts w:ascii="Calibri" w:hAnsi="Calibri" w:cs="Calibri"/>
        </w:rPr>
      </w:pPr>
      <w:r>
        <w:rPr>
          <w:rFonts w:ascii="Calibri" w:hAnsi="Calibri" w:cs="Calibri"/>
        </w:rPr>
        <w:t>23 ноября 2009 года</w:t>
      </w:r>
    </w:p>
    <w:p w:rsidR="00291413" w:rsidRDefault="00291413">
      <w:pPr>
        <w:autoSpaceDE w:val="0"/>
        <w:autoSpaceDN w:val="0"/>
        <w:adjustRightInd w:val="0"/>
        <w:spacing w:after="0" w:line="240" w:lineRule="auto"/>
        <w:rPr>
          <w:rFonts w:ascii="Calibri" w:hAnsi="Calibri" w:cs="Calibri"/>
        </w:rPr>
      </w:pPr>
      <w:r>
        <w:rPr>
          <w:rFonts w:ascii="Calibri" w:hAnsi="Calibri" w:cs="Calibri"/>
        </w:rPr>
        <w:t>N 261-ФЗ</w:t>
      </w:r>
    </w:p>
    <w:p w:rsidR="00291413" w:rsidRDefault="00291413">
      <w:pPr>
        <w:autoSpaceDE w:val="0"/>
        <w:autoSpaceDN w:val="0"/>
        <w:adjustRightInd w:val="0"/>
        <w:spacing w:after="0" w:line="240" w:lineRule="auto"/>
        <w:rPr>
          <w:rFonts w:ascii="Calibri" w:hAnsi="Calibri" w:cs="Calibri"/>
        </w:rPr>
      </w:pPr>
    </w:p>
    <w:p w:rsidR="00291413" w:rsidRDefault="00291413">
      <w:pPr>
        <w:autoSpaceDE w:val="0"/>
        <w:autoSpaceDN w:val="0"/>
        <w:adjustRightInd w:val="0"/>
        <w:spacing w:after="0" w:line="240" w:lineRule="auto"/>
        <w:ind w:firstLine="540"/>
        <w:jc w:val="both"/>
        <w:rPr>
          <w:rFonts w:ascii="Calibri" w:hAnsi="Calibri" w:cs="Calibri"/>
        </w:rPr>
      </w:pPr>
    </w:p>
    <w:p w:rsidR="00291413" w:rsidRDefault="00291413">
      <w:pPr>
        <w:pStyle w:val="ConsPlusNonformat"/>
        <w:widowControl/>
        <w:pBdr>
          <w:top w:val="single" w:sz="6" w:space="0" w:color="auto"/>
        </w:pBdr>
        <w:rPr>
          <w:sz w:val="2"/>
          <w:szCs w:val="2"/>
        </w:rPr>
      </w:pPr>
    </w:p>
    <w:p w:rsidR="00EA5C26" w:rsidRDefault="00EA5C26">
      <w:bookmarkStart w:id="0" w:name="_GoBack"/>
      <w:bookmarkEnd w:id="0"/>
    </w:p>
    <w:sectPr w:rsidR="00EA5C26" w:rsidSect="001C3C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413"/>
    <w:rsid w:val="00070C9C"/>
    <w:rsid w:val="000B4414"/>
    <w:rsid w:val="000B51D2"/>
    <w:rsid w:val="000F6A10"/>
    <w:rsid w:val="00105ACD"/>
    <w:rsid w:val="0011725D"/>
    <w:rsid w:val="00206EA4"/>
    <w:rsid w:val="00212C2F"/>
    <w:rsid w:val="002865AB"/>
    <w:rsid w:val="00291413"/>
    <w:rsid w:val="002A58D8"/>
    <w:rsid w:val="002E623F"/>
    <w:rsid w:val="003D1FB2"/>
    <w:rsid w:val="00461A56"/>
    <w:rsid w:val="00462613"/>
    <w:rsid w:val="00520C3F"/>
    <w:rsid w:val="00562CA8"/>
    <w:rsid w:val="005D70AA"/>
    <w:rsid w:val="006150DF"/>
    <w:rsid w:val="006E399E"/>
    <w:rsid w:val="00752ED7"/>
    <w:rsid w:val="00760F40"/>
    <w:rsid w:val="00783035"/>
    <w:rsid w:val="007D2F0D"/>
    <w:rsid w:val="007F263F"/>
    <w:rsid w:val="00840C17"/>
    <w:rsid w:val="008A18D4"/>
    <w:rsid w:val="00925C0E"/>
    <w:rsid w:val="00932661"/>
    <w:rsid w:val="00952A38"/>
    <w:rsid w:val="009714E3"/>
    <w:rsid w:val="009740A1"/>
    <w:rsid w:val="00A26D3E"/>
    <w:rsid w:val="00A44277"/>
    <w:rsid w:val="00A52517"/>
    <w:rsid w:val="00A70CB8"/>
    <w:rsid w:val="00B67313"/>
    <w:rsid w:val="00B92095"/>
    <w:rsid w:val="00B96B6B"/>
    <w:rsid w:val="00BC0DAC"/>
    <w:rsid w:val="00C47AE0"/>
    <w:rsid w:val="00C50F57"/>
    <w:rsid w:val="00C520F0"/>
    <w:rsid w:val="00C70184"/>
    <w:rsid w:val="00D453E4"/>
    <w:rsid w:val="00D61AD1"/>
    <w:rsid w:val="00DD693B"/>
    <w:rsid w:val="00DF45D2"/>
    <w:rsid w:val="00DF62CE"/>
    <w:rsid w:val="00E55733"/>
    <w:rsid w:val="00E82530"/>
    <w:rsid w:val="00EA5C26"/>
    <w:rsid w:val="00EB4DDC"/>
    <w:rsid w:val="00F0674E"/>
    <w:rsid w:val="00F62238"/>
    <w:rsid w:val="00FA4ADB"/>
    <w:rsid w:val="00FD7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1413"/>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29141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91413"/>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29141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29141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1413"/>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29141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91413"/>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29141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29141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4E005F91975C5907AEE01B79B8113261C101F7820705CB3176A520AAB648B4EE6C2043C4EAD079DbFb9K" TargetMode="External"/><Relationship Id="rId21" Type="http://schemas.openxmlformats.org/officeDocument/2006/relationships/hyperlink" Target="consultantplus://offline/ref=F4E005F91975C5907AEE01B79B8113261C13167A20765CB3176A520AABb6b4K" TargetMode="External"/><Relationship Id="rId42" Type="http://schemas.openxmlformats.org/officeDocument/2006/relationships/hyperlink" Target="consultantplus://offline/ref=F4E005F91975C5907AEE01B79B8113261C111B7921705CB3176A520AAB648B4EE6C2043C4EAD059BbFbEK" TargetMode="External"/><Relationship Id="rId63" Type="http://schemas.openxmlformats.org/officeDocument/2006/relationships/hyperlink" Target="consultantplus://offline/ref=F4E005F91975C5907AEE01B79B8113261C131C7E20775CB3176A520AAB648B4EE6C2043C4EAD059CbFb6K" TargetMode="External"/><Relationship Id="rId84" Type="http://schemas.openxmlformats.org/officeDocument/2006/relationships/hyperlink" Target="consultantplus://offline/ref=F4E005F91975C5907AEE01B79B8113261C101F782F775CB3176A520AAB648B4EE6C2043C4EAD0498bFbAK" TargetMode="External"/><Relationship Id="rId138" Type="http://schemas.openxmlformats.org/officeDocument/2006/relationships/hyperlink" Target="consultantplus://offline/ref=F4E005F91975C5907AEE01B79B8113261C121B762F755CB3176A520AAB648B4EE6C2043C4EAC0499bFb8K" TargetMode="External"/><Relationship Id="rId159" Type="http://schemas.openxmlformats.org/officeDocument/2006/relationships/hyperlink" Target="consultantplus://offline/ref=F4E005F91975C5907AEE01B79B8113261A1A1B7E277901B91F335E08AC6BD459E18B083D4EAD03b9bEK" TargetMode="External"/><Relationship Id="rId170" Type="http://schemas.openxmlformats.org/officeDocument/2006/relationships/hyperlink" Target="consultantplus://offline/ref=F4E005F91975C5907AEE01B79B81132615101F7D217901B91F335E08AC6BD459E18B0Bb3bDK" TargetMode="External"/><Relationship Id="rId191" Type="http://schemas.openxmlformats.org/officeDocument/2006/relationships/hyperlink" Target="consultantplus://offline/ref=F4E005F91975C5907AEE01B79B8113261C101F782F775CB3176A520AAB648B4EE6C2043C4EAD0095bFbFK" TargetMode="External"/><Relationship Id="rId205" Type="http://schemas.openxmlformats.org/officeDocument/2006/relationships/hyperlink" Target="consultantplus://offline/ref=F4E005F91975C5907AEE01B79B811326151A187D267901B91F335E08AC6BD459E18B083D4EA902b9bEK" TargetMode="External"/><Relationship Id="rId226" Type="http://schemas.openxmlformats.org/officeDocument/2006/relationships/hyperlink" Target="consultantplus://offline/ref=F4E005F91975C5907AEE01B79B811326151A187A267901B91F335E08AC6BD459E18B083Ab4b6K" TargetMode="External"/><Relationship Id="rId247" Type="http://schemas.openxmlformats.org/officeDocument/2006/relationships/hyperlink" Target="consultantplus://offline/ref=F4E005F91975C5907AEE01B79B8113261A1B1879207901B91F335E08AC6BD459E18B083D4EAC04b9bAK" TargetMode="External"/><Relationship Id="rId107" Type="http://schemas.openxmlformats.org/officeDocument/2006/relationships/hyperlink" Target="consultantplus://offline/ref=F4E005F91975C5907AEE01B79B8113261C11187623715CB3176A520AAB648B4EE6C2043C4EAD0398bFb8K" TargetMode="External"/><Relationship Id="rId268" Type="http://schemas.openxmlformats.org/officeDocument/2006/relationships/hyperlink" Target="consultantplus://offline/ref=F4E005F91975C5907AEE01B79B8113261C101F7820765CB3176A520AAB648B4EE6C2043C4EAC019CbFb6K" TargetMode="External"/><Relationship Id="rId11" Type="http://schemas.openxmlformats.org/officeDocument/2006/relationships/hyperlink" Target="consultantplus://offline/ref=F4E005F91975C5907AEE01B79B8113261C111C7B227B5CB3176A520AAB648B4EE6C2043C4EAD079AbFb7K" TargetMode="External"/><Relationship Id="rId32" Type="http://schemas.openxmlformats.org/officeDocument/2006/relationships/hyperlink" Target="consultantplus://offline/ref=F4E005F91975C5907AEE01B79B8113261C101F782F775CB3176A520AAB648B4EE6C2043C4EAD0595bFbCK" TargetMode="External"/><Relationship Id="rId53" Type="http://schemas.openxmlformats.org/officeDocument/2006/relationships/hyperlink" Target="consultantplus://offline/ref=F4E005F91975C5907AEE01B79B8113261C101F782F775CB3176A520AAB648B4EE6C2043C4EAD0498bFb8K" TargetMode="External"/><Relationship Id="rId74" Type="http://schemas.openxmlformats.org/officeDocument/2006/relationships/hyperlink" Target="consultantplus://offline/ref=F4E005F91975C5907AEE01B79B8113261C101F782F775CB3176A520AAB648B4EE6C2043C4EAD0498bFb8K" TargetMode="External"/><Relationship Id="rId128" Type="http://schemas.openxmlformats.org/officeDocument/2006/relationships/hyperlink" Target="consultantplus://offline/ref=F4E005F91975C5907AEE01B79B8113261C101F782F775CB3176A520AAB648B4EE6C2043C4EAD0798bFb8K" TargetMode="External"/><Relationship Id="rId149" Type="http://schemas.openxmlformats.org/officeDocument/2006/relationships/hyperlink" Target="consultantplus://offline/ref=F4E005F91975C5907AEE01B79B8113261C101F782F775CB3176A520AAB648B4EE6C2043C4EAD069DbFbBK" TargetMode="External"/><Relationship Id="rId5" Type="http://schemas.openxmlformats.org/officeDocument/2006/relationships/hyperlink" Target="consultantplus://offline/ref=F4E005F91975C5907AEE01B79B8113261C121B762F755CB3176A520AAB648B4EE6C2043C4EAC0499bFbDK" TargetMode="External"/><Relationship Id="rId95" Type="http://schemas.openxmlformats.org/officeDocument/2006/relationships/hyperlink" Target="consultantplus://offline/ref=F4E005F91975C5907AEE01B79B8113261C101F782F775CB3176A520AAB648B4EE6C2043C4EAD0498bFbBK" TargetMode="External"/><Relationship Id="rId160" Type="http://schemas.openxmlformats.org/officeDocument/2006/relationships/hyperlink" Target="consultantplus://offline/ref=F4E005F91975C5907AEE01B79B8113261A1A1B7E277901B91F335E08AC6BD459E18B083D4EAD03b9bEK" TargetMode="External"/><Relationship Id="rId181" Type="http://schemas.openxmlformats.org/officeDocument/2006/relationships/hyperlink" Target="consultantplus://offline/ref=F4E005F91975C5907AEE01B79B811326151A187C2F7901B91F335E08AC6BD459E18B083D4EAB00b9bBK" TargetMode="External"/><Relationship Id="rId216" Type="http://schemas.openxmlformats.org/officeDocument/2006/relationships/hyperlink" Target="consultantplus://offline/ref=F4E005F91975C5907AEE01B79B8113261412177A267901B91F335E08AC6BD459E18B0Bb3b4K" TargetMode="External"/><Relationship Id="rId237" Type="http://schemas.openxmlformats.org/officeDocument/2006/relationships/hyperlink" Target="consultantplus://offline/ref=F4E005F91975C5907AEE01B79B8113261A1B1879207901B91F335E08AC6BD459E18B083D4EAF05b9b8K" TargetMode="External"/><Relationship Id="rId258" Type="http://schemas.openxmlformats.org/officeDocument/2006/relationships/hyperlink" Target="consultantplus://offline/ref=F4E005F91975C5907AEE01B79B81132615101C77247901B91F335E08AC6BD459E18B083D4EAE04b9bCK" TargetMode="External"/><Relationship Id="rId279" Type="http://schemas.openxmlformats.org/officeDocument/2006/relationships/hyperlink" Target="consultantplus://offline/ref=F4E005F91975C5907AEE01B79B8113261C101F782F775CB3176A520AAB648B4EE6C2043C4EAD0499bFb9K" TargetMode="External"/><Relationship Id="rId22" Type="http://schemas.openxmlformats.org/officeDocument/2006/relationships/hyperlink" Target="consultantplus://offline/ref=F4E005F91975C5907AEE01B79B8113261C101F7B2F7A5CB3176A520AAB648B4EE6C2043C4EAD069EbFbEK" TargetMode="External"/><Relationship Id="rId43" Type="http://schemas.openxmlformats.org/officeDocument/2006/relationships/hyperlink" Target="consultantplus://offline/ref=F4E005F91975C5907AEE01B79B8113261C121A7D25725CB3176A520AAB648B4EE6C2043C4EAD059DbFbDK" TargetMode="External"/><Relationship Id="rId64" Type="http://schemas.openxmlformats.org/officeDocument/2006/relationships/hyperlink" Target="consultantplus://offline/ref=F4E005F91975C5907AEE01B79B8113261C101F782F775CB3176A520AAB648B4EE6C2043C4EAD0498bFb9K" TargetMode="External"/><Relationship Id="rId118" Type="http://schemas.openxmlformats.org/officeDocument/2006/relationships/hyperlink" Target="consultantplus://offline/ref=F4E005F91975C5907AEE01B79B8113261C101F782F775CB3176A520AAB648B4EE6C2043C4EAD079EbFb8K" TargetMode="External"/><Relationship Id="rId139" Type="http://schemas.openxmlformats.org/officeDocument/2006/relationships/hyperlink" Target="consultantplus://offline/ref=F4E005F91975C5907AEE01B79B8113261C101F782F775CB3176A520AAB648B4EE6C2043C4EAD069CbFbBK" TargetMode="External"/><Relationship Id="rId85" Type="http://schemas.openxmlformats.org/officeDocument/2006/relationships/hyperlink" Target="consultantplus://offline/ref=F4E005F91975C5907AEE01B79B8113261C101F782F775CB3176A520AAB648B4EE6C2043C4EAD0498bFb9K" TargetMode="External"/><Relationship Id="rId150" Type="http://schemas.openxmlformats.org/officeDocument/2006/relationships/hyperlink" Target="consultantplus://offline/ref=F4E005F91975C5907AEE01B79B8113261C101F782F775CB3176A520AAB648B4EE6C2043C4EAD069DbFb6K" TargetMode="External"/><Relationship Id="rId171" Type="http://schemas.openxmlformats.org/officeDocument/2006/relationships/hyperlink" Target="consultantplus://offline/ref=F4E005F91975C5907AEE01B79B81132615101F7D217901B91F335E08AC6BD459E18B0Bb3bCK" TargetMode="External"/><Relationship Id="rId192" Type="http://schemas.openxmlformats.org/officeDocument/2006/relationships/hyperlink" Target="consultantplus://offline/ref=F4E005F91975C5907AEE01B79B811326141A1778247901B91F335E08bAbCK" TargetMode="External"/><Relationship Id="rId206" Type="http://schemas.openxmlformats.org/officeDocument/2006/relationships/hyperlink" Target="consultantplus://offline/ref=F4E005F91975C5907AEE01B79B811326151A187D267901B91F335E08AC6BD459E18B083D4EAB07b9bCK" TargetMode="External"/><Relationship Id="rId227" Type="http://schemas.openxmlformats.org/officeDocument/2006/relationships/hyperlink" Target="consultantplus://offline/ref=F4E005F91975C5907AEE01B79B811326151A187A267901B91F335E08AC6BD459E18B083D4EA50Db9bCK" TargetMode="External"/><Relationship Id="rId248" Type="http://schemas.openxmlformats.org/officeDocument/2006/relationships/hyperlink" Target="consultantplus://offline/ref=F4E005F91975C5907AEE01B79B8113261A1B1879207901B91F335E08AC6BD459E18B083D4EAC07b9bAK" TargetMode="External"/><Relationship Id="rId269" Type="http://schemas.openxmlformats.org/officeDocument/2006/relationships/hyperlink" Target="consultantplus://offline/ref=F4E005F91975C5907AEE01B79B8113261C101F782F775CB3176A520AAB648B4EE6C2043C4EAD069CbFb6K" TargetMode="External"/><Relationship Id="rId12" Type="http://schemas.openxmlformats.org/officeDocument/2006/relationships/hyperlink" Target="consultantplus://offline/ref=F4E005F91975C5907AEE01B79B8113261C111D7F2F705CB3176A520AAB648B4EE6C2043C4EAD059CbFb7K" TargetMode="External"/><Relationship Id="rId33" Type="http://schemas.openxmlformats.org/officeDocument/2006/relationships/hyperlink" Target="consultantplus://offline/ref=F4E005F91975C5907AEE01B79B8113261C111B7D22715CB3176A520AAB648B4EE6C2043C4EAD059DbFbDK" TargetMode="External"/><Relationship Id="rId108" Type="http://schemas.openxmlformats.org/officeDocument/2006/relationships/hyperlink" Target="consultantplus://offline/ref=F4E005F91975C5907AEE01B79B8113261C101F782F775CB3176A520AAB648B4EE6C2043C4EAD079CbFb8K" TargetMode="External"/><Relationship Id="rId129" Type="http://schemas.openxmlformats.org/officeDocument/2006/relationships/hyperlink" Target="consultantplus://offline/ref=F4E005F91975C5907AEE01B79B8113261C131F7821715CB3176A520AAB648B4EE6C2043C4EAD059DbFbFK" TargetMode="External"/><Relationship Id="rId280" Type="http://schemas.openxmlformats.org/officeDocument/2006/relationships/hyperlink" Target="consultantplus://offline/ref=F4E005F91975C5907AEE01B79B8113261C101F782F775CB3176A520AAB648B4EE6C2043C4EAD069EbFb8K" TargetMode="External"/><Relationship Id="rId54" Type="http://schemas.openxmlformats.org/officeDocument/2006/relationships/hyperlink" Target="consultantplus://offline/ref=F4E005F91975C5907AEE01B79B8113261C101F782F775CB3176A520AAB648B4EE6C2043C4EAD0498bFb8K" TargetMode="External"/><Relationship Id="rId75" Type="http://schemas.openxmlformats.org/officeDocument/2006/relationships/hyperlink" Target="consultantplus://offline/ref=F4E005F91975C5907AEE01B79B8113261C101F782F775CB3176A520AAB648B4EE6C2043C4EAD0499bFbFK" TargetMode="External"/><Relationship Id="rId96" Type="http://schemas.openxmlformats.org/officeDocument/2006/relationships/hyperlink" Target="consultantplus://offline/ref=F4E005F91975C5907AEE01B79B8113261C101F782F775CB3176A520AAB648B4EE6C2043C4EAD0498bFbAK" TargetMode="External"/><Relationship Id="rId140" Type="http://schemas.openxmlformats.org/officeDocument/2006/relationships/hyperlink" Target="consultantplus://offline/ref=F4E005F91975C5907AEE01B79B8113261C101F782F775CB3176A520AAB648B4EE6C2043C4EAD069CbFbBK" TargetMode="External"/><Relationship Id="rId161" Type="http://schemas.openxmlformats.org/officeDocument/2006/relationships/hyperlink" Target="consultantplus://offline/ref=F4E005F91975C5907AEE01B79B8113261A1A1B7E277901B91F335E08AC6BD459E18B083D4EAD03b9b4K" TargetMode="External"/><Relationship Id="rId182" Type="http://schemas.openxmlformats.org/officeDocument/2006/relationships/hyperlink" Target="consultantplus://offline/ref=F4E005F91975C5907AEE01B79B811326151A187C2F7901B91F335E08AC6BD459E18B083D4EAB00b9b4K" TargetMode="External"/><Relationship Id="rId217" Type="http://schemas.openxmlformats.org/officeDocument/2006/relationships/hyperlink" Target="consultantplus://offline/ref=F4E005F91975C5907AEE01B79B8113261412177A267901B91F335E08AC6BD459E18B0Db3bEK" TargetMode="External"/><Relationship Id="rId6" Type="http://schemas.openxmlformats.org/officeDocument/2006/relationships/hyperlink" Target="consultantplus://offline/ref=F4E005F91975C5907AEE01B79B8113261C12197825705CB3176A520AAB648B4EE6C2043C4EAD0598bFbAK" TargetMode="External"/><Relationship Id="rId238" Type="http://schemas.openxmlformats.org/officeDocument/2006/relationships/hyperlink" Target="consultantplus://offline/ref=F4E005F91975C5907AEE01B79B8113261A1B1879207901B91F335E08AC6BD459E18B0Cb3bCK" TargetMode="External"/><Relationship Id="rId259" Type="http://schemas.openxmlformats.org/officeDocument/2006/relationships/hyperlink" Target="consultantplus://offline/ref=F4E005F91975C5907AEE01B79B8113261517187C217901B91F335E08AC6BD459E18B083D4EAF0Db9b4K" TargetMode="External"/><Relationship Id="rId23" Type="http://schemas.openxmlformats.org/officeDocument/2006/relationships/hyperlink" Target="consultantplus://offline/ref=F4E005F91975C5907AEE01B79B8113261C121B762F755CB3176A520AAB648B4EE6C2043C4EAC0499bFbBK" TargetMode="External"/><Relationship Id="rId119" Type="http://schemas.openxmlformats.org/officeDocument/2006/relationships/hyperlink" Target="consultantplus://offline/ref=F4E005F91975C5907AEE01B79B8113261C111C7626735CB3176A520AAB648B4EE6C20439b4bDK" TargetMode="External"/><Relationship Id="rId270" Type="http://schemas.openxmlformats.org/officeDocument/2006/relationships/hyperlink" Target="consultantplus://offline/ref=F4E005F91975C5907AEE01B79B8113261C12197D2E715CB3176A520AAB648B4EE6C2043C4EAD059CbFb6K" TargetMode="External"/><Relationship Id="rId44" Type="http://schemas.openxmlformats.org/officeDocument/2006/relationships/hyperlink" Target="consultantplus://offline/ref=F4E005F91975C5907AEE01B79B8113261C13177627735CB3176A520AAB648B4EE6C2043C4EAD0599bFbBK" TargetMode="External"/><Relationship Id="rId65" Type="http://schemas.openxmlformats.org/officeDocument/2006/relationships/hyperlink" Target="consultantplus://offline/ref=F4E005F91975C5907AEE01B79B8113261C101F782F775CB3176A520AAB648B4EE6C2043Cb4bAK" TargetMode="External"/><Relationship Id="rId86" Type="http://schemas.openxmlformats.org/officeDocument/2006/relationships/hyperlink" Target="consultantplus://offline/ref=F4E005F91975C5907AEE01B79B8113261C101F782F775CB3176A520AAB648B4EE6C2043C4EAD0498bFb8K" TargetMode="External"/><Relationship Id="rId130" Type="http://schemas.openxmlformats.org/officeDocument/2006/relationships/hyperlink" Target="consultantplus://offline/ref=F4E005F91975C5907AEE01B79B8113261C12197A2F755CB3176A520AAB648B4EE6C2043C4DA5b0bCK" TargetMode="External"/><Relationship Id="rId151" Type="http://schemas.openxmlformats.org/officeDocument/2006/relationships/hyperlink" Target="consultantplus://offline/ref=F4E005F91975C5907AEE01B79B8113261C131E7B26775CB3176A520AAB648B4EE6C2043C4EAD059DbFbBK" TargetMode="External"/><Relationship Id="rId172" Type="http://schemas.openxmlformats.org/officeDocument/2006/relationships/hyperlink" Target="consultantplus://offline/ref=F4E005F91975C5907AEE01B79B81132615101F7D217901B91F335E08AC6BD459E18B083D4EAD07b9bBK" TargetMode="External"/><Relationship Id="rId193" Type="http://schemas.openxmlformats.org/officeDocument/2006/relationships/hyperlink" Target="consultantplus://offline/ref=F4E005F91975C5907AEE01B79B811326141A1778247901B91F335E08AC6BD459E18B083E4FbAbEK" TargetMode="External"/><Relationship Id="rId207" Type="http://schemas.openxmlformats.org/officeDocument/2006/relationships/hyperlink" Target="consultantplus://offline/ref=F4E005F91975C5907AEE01B79B811326151A187D267901B91F335E08AC6BD459E18B083D4EA902b9bEK" TargetMode="External"/><Relationship Id="rId228" Type="http://schemas.openxmlformats.org/officeDocument/2006/relationships/hyperlink" Target="consultantplus://offline/ref=F4E005F91975C5907AEE01B79B811326151A187A267901B91F335E08AC6BD459E18B083D4FAD02b9bFK" TargetMode="External"/><Relationship Id="rId249" Type="http://schemas.openxmlformats.org/officeDocument/2006/relationships/hyperlink" Target="consultantplus://offline/ref=F4E005F91975C5907AEE01B79B8113261A1B1879207901B91F335E08AC6BD459E18B083D4EAC01b9bBK" TargetMode="External"/><Relationship Id="rId13" Type="http://schemas.openxmlformats.org/officeDocument/2006/relationships/hyperlink" Target="consultantplus://offline/ref=F4E005F91975C5907AEE01B79B8113261C101F7B2F7A5CB3176A520AAB648B4EE6C2043C4EAD069DbFb7K" TargetMode="External"/><Relationship Id="rId18" Type="http://schemas.openxmlformats.org/officeDocument/2006/relationships/hyperlink" Target="consultantplus://offline/ref=F4E005F91975C5907AEE01B79B8113261C121A7D25725CB3176A520AAB648B4EE6C2043C4EAD059DbFbDK" TargetMode="External"/><Relationship Id="rId39" Type="http://schemas.openxmlformats.org/officeDocument/2006/relationships/hyperlink" Target="consultantplus://offline/ref=F4E005F91975C5907AEE01B79B8113261C13177627735CB3176A520AAB648B4EE6C2043C4EAD059DbFbBK" TargetMode="External"/><Relationship Id="rId109" Type="http://schemas.openxmlformats.org/officeDocument/2006/relationships/hyperlink" Target="consultantplus://offline/ref=F4E005F91975C5907AEE01B79B8113261C101F782F775CB3176A520AAB648B4EE6C2043C4EAD079CbFb8K" TargetMode="External"/><Relationship Id="rId260" Type="http://schemas.openxmlformats.org/officeDocument/2006/relationships/hyperlink" Target="consultantplus://offline/ref=F4E005F91975C5907AEE01B79B81132615121676227901B91F335E08AC6BD459E18B083D4EAF05b9bEK" TargetMode="External"/><Relationship Id="rId265" Type="http://schemas.openxmlformats.org/officeDocument/2006/relationships/hyperlink" Target="consultantplus://offline/ref=F4E005F91975C5907AEE01B79B8113261C101F7820765CB3176A520AAB648B4EE6C2043C4EAC019CbFb9K" TargetMode="External"/><Relationship Id="rId281" Type="http://schemas.openxmlformats.org/officeDocument/2006/relationships/hyperlink" Target="consultantplus://offline/ref=F4E005F91975C5907AEE01B79B8113261C101F7720765CB3176A520AAB648B4EE6C2043C4EAC059DbFb7K" TargetMode="External"/><Relationship Id="rId34" Type="http://schemas.openxmlformats.org/officeDocument/2006/relationships/hyperlink" Target="consultantplus://offline/ref=F4E005F91975C5907AEE01B79B8113261C111A7622725CB3176A520AAB648B4EE6C2043C4EAD0598bFb7K" TargetMode="External"/><Relationship Id="rId50" Type="http://schemas.openxmlformats.org/officeDocument/2006/relationships/hyperlink" Target="consultantplus://offline/ref=F4E005F91975C5907AEE01B79B8113261C101F7B2F7A5CB3176A520AAB648B4EE6C2043C4EAD069EbFbAK" TargetMode="External"/><Relationship Id="rId55" Type="http://schemas.openxmlformats.org/officeDocument/2006/relationships/hyperlink" Target="consultantplus://offline/ref=F4E005F91975C5907AEE01B79B8113261C12187B227B5CB3176A520AAB648B4EE6C2043C4EAD059CbFb6K" TargetMode="External"/><Relationship Id="rId76" Type="http://schemas.openxmlformats.org/officeDocument/2006/relationships/hyperlink" Target="consultantplus://offline/ref=F4E005F91975C5907AEE01B79B8113261C101F782F775CB3176A520AAB648B4EE6C2043C4EAD0498bFb9K" TargetMode="External"/><Relationship Id="rId97" Type="http://schemas.openxmlformats.org/officeDocument/2006/relationships/hyperlink" Target="consultantplus://offline/ref=F4E005F91975C5907AEE01B79B8113261C101F782F775CB3176A520AAB648B4EE6C2043C4EAD0498bFb9K" TargetMode="External"/><Relationship Id="rId104" Type="http://schemas.openxmlformats.org/officeDocument/2006/relationships/hyperlink" Target="consultantplus://offline/ref=F4E005F91975C5907AEE01B79B81132614141879257901B91F335E08AC6BD459E18B083D4EAD05b9b4K" TargetMode="External"/><Relationship Id="rId120" Type="http://schemas.openxmlformats.org/officeDocument/2006/relationships/hyperlink" Target="consultantplus://offline/ref=F4E005F91975C5907AEE01B79B8113261C111C7B227B5CB3176A520AAB648B4EE6C2043C4EAD079AbFb7K" TargetMode="External"/><Relationship Id="rId125" Type="http://schemas.openxmlformats.org/officeDocument/2006/relationships/hyperlink" Target="consultantplus://offline/ref=F4E005F91975C5907AEE01B79B8113261C111C7826745CB3176A520AAB648B4EE6C2043C4EAC079FbFb6K" TargetMode="External"/><Relationship Id="rId141" Type="http://schemas.openxmlformats.org/officeDocument/2006/relationships/hyperlink" Target="consultantplus://offline/ref=F4E005F91975C5907AEE01B79B8113261C121B762F755CB3176A520AAB648B4EE6C2043C4EAC0499bFb7K" TargetMode="External"/><Relationship Id="rId146" Type="http://schemas.openxmlformats.org/officeDocument/2006/relationships/hyperlink" Target="consultantplus://offline/ref=F4E005F91975C5907AEE01B79B8113261C101F782F775CB3176A520AAB648B4EE6C2043C4EAD069CbFbAK" TargetMode="External"/><Relationship Id="rId167" Type="http://schemas.openxmlformats.org/officeDocument/2006/relationships/hyperlink" Target="consultantplus://offline/ref=F4E005F91975C5907AEE01B79B81132615101F7D217901B91F335E08AC6BD459E18B083D4EAD07b9b9K" TargetMode="External"/><Relationship Id="rId188" Type="http://schemas.openxmlformats.org/officeDocument/2006/relationships/hyperlink" Target="consultantplus://offline/ref=F4E005F91975C5907AEE01B79B8113261C101F7821735CB3176A520AAB648B4EE6C2043C4EAF059FbFbBK" TargetMode="External"/><Relationship Id="rId7" Type="http://schemas.openxmlformats.org/officeDocument/2006/relationships/hyperlink" Target="consultantplus://offline/ref=F4E005F91975C5907AEE01B79B8113261C131D7F26735CB3176A520AAB648B4EE6C2043C4EAD0498bFb6K" TargetMode="External"/><Relationship Id="rId71" Type="http://schemas.openxmlformats.org/officeDocument/2006/relationships/hyperlink" Target="consultantplus://offline/ref=F4E005F91975C5907AEE01B79B8113261C101F782F775CB3176A520AAB648B4EE6C2043C4EAD0498bFb8K" TargetMode="External"/><Relationship Id="rId92" Type="http://schemas.openxmlformats.org/officeDocument/2006/relationships/hyperlink" Target="consultantplus://offline/ref=F4E005F91975C5907AEE01B79B8113261C101F782F775CB3176A520AAB648B4EE6C2043C4EAD0498bFb9K" TargetMode="External"/><Relationship Id="rId162" Type="http://schemas.openxmlformats.org/officeDocument/2006/relationships/hyperlink" Target="consultantplus://offline/ref=F4E005F91975C5907AEE01B79B8113261A1A1B7E277901B91F335E08AC6BD459E18B083D4EAD02b9b8K" TargetMode="External"/><Relationship Id="rId183" Type="http://schemas.openxmlformats.org/officeDocument/2006/relationships/hyperlink" Target="consultantplus://offline/ref=F4E005F91975C5907AEE01B79B811326151A187C2F7901B91F335E08AC6BD459E18B083D4EAB00b9b5K" TargetMode="External"/><Relationship Id="rId213" Type="http://schemas.openxmlformats.org/officeDocument/2006/relationships/hyperlink" Target="consultantplus://offline/ref=F4E005F91975C5907AEE01B79B8113261412177A267901B91F335E08bAbCK" TargetMode="External"/><Relationship Id="rId218" Type="http://schemas.openxmlformats.org/officeDocument/2006/relationships/hyperlink" Target="consultantplus://offline/ref=F4E005F91975C5907AEE01B79B8113261412177A267901B91F335E08AC6BD459E18B083D4EAF0Db9b8K" TargetMode="External"/><Relationship Id="rId234" Type="http://schemas.openxmlformats.org/officeDocument/2006/relationships/hyperlink" Target="consultantplus://offline/ref=F4E005F91975C5907AEE01B79B811326151A187A267901B91F335E08AC6BD459E18B083D4EA401b9b4K" TargetMode="External"/><Relationship Id="rId239" Type="http://schemas.openxmlformats.org/officeDocument/2006/relationships/hyperlink" Target="consultantplus://offline/ref=F4E005F91975C5907AEE01B79B8113261A1B1879207901B91F335E08AC6BD459E18B0Cb3bFK" TargetMode="External"/><Relationship Id="rId2" Type="http://schemas.microsoft.com/office/2007/relationships/stylesWithEffects" Target="stylesWithEffects.xml"/><Relationship Id="rId29" Type="http://schemas.openxmlformats.org/officeDocument/2006/relationships/hyperlink" Target="consultantplus://offline/ref=F4E005F91975C5907AEE01B79B8113261C101F782F775CB3176A520AAB648B4EE6C2043C4EAD0595bFbCK" TargetMode="External"/><Relationship Id="rId250" Type="http://schemas.openxmlformats.org/officeDocument/2006/relationships/hyperlink" Target="consultantplus://offline/ref=F4E005F91975C5907AEE01B79B8113261C12197825705CB3176A520AAB648B4EE6C2043C4EAD0598bFbAK" TargetMode="External"/><Relationship Id="rId255" Type="http://schemas.openxmlformats.org/officeDocument/2006/relationships/hyperlink" Target="consultantplus://offline/ref=F4E005F91975C5907AEE01B79B8113261C101F7821735CB3176A520AAB648B4EE6C2043C4EAF059FbFbBK" TargetMode="External"/><Relationship Id="rId271" Type="http://schemas.openxmlformats.org/officeDocument/2006/relationships/hyperlink" Target="consultantplus://offline/ref=F4E005F91975C5907AEE01B79B8113261C101F782F775CB3176A520AAB648B4EE6C2043C4EAD0694bFb6K" TargetMode="External"/><Relationship Id="rId276" Type="http://schemas.openxmlformats.org/officeDocument/2006/relationships/hyperlink" Target="consultantplus://offline/ref=F4E005F91975C5907AEE01B79B8113261C101F782F775CB3176A520AAB648B4EE6C2043C4EAD019CbFbAK" TargetMode="External"/><Relationship Id="rId24" Type="http://schemas.openxmlformats.org/officeDocument/2006/relationships/hyperlink" Target="consultantplus://offline/ref=F4E005F91975C5907AEE01B79B8113261C101F7B2F7A5CB3176A520AAB648B4EE6C2043C4EAD069EbFbDK" TargetMode="External"/><Relationship Id="rId40" Type="http://schemas.openxmlformats.org/officeDocument/2006/relationships/hyperlink" Target="consultantplus://offline/ref=F4E005F91975C5907AEE01B79B8113261C101F782F775CB3176A520AAB648B4EE6C2043C4EAD009BbFb7K" TargetMode="External"/><Relationship Id="rId45" Type="http://schemas.openxmlformats.org/officeDocument/2006/relationships/hyperlink" Target="consultantplus://offline/ref=F4E005F91975C5907AEE01B79B8113261C121A7D25725CB3176A520AAB648B4EE6C2043C4EAD059FbFb9K" TargetMode="External"/><Relationship Id="rId66" Type="http://schemas.openxmlformats.org/officeDocument/2006/relationships/hyperlink" Target="consultantplus://offline/ref=F4E005F91975C5907AEE01B79B8113261C12187B227B5CB3176A520AAB648B4EE6C2043C4EAD059DbFb9K" TargetMode="External"/><Relationship Id="rId87" Type="http://schemas.openxmlformats.org/officeDocument/2006/relationships/hyperlink" Target="consultantplus://offline/ref=F4E005F91975C5907AEE01B79B8113261C101F782F775CB3176A520AAB648B4EE6C2043Cb4bCK" TargetMode="External"/><Relationship Id="rId110" Type="http://schemas.openxmlformats.org/officeDocument/2006/relationships/hyperlink" Target="consultantplus://offline/ref=F4E005F91975C5907AEE01B79B8113261C101F7B2F7A5CB3176A520AAB648B4EE6C2043C4EAD069EbFb8K" TargetMode="External"/><Relationship Id="rId115" Type="http://schemas.openxmlformats.org/officeDocument/2006/relationships/hyperlink" Target="consultantplus://offline/ref=F4E005F91975C5907AEE01B79B8113261C101F782F775CB3176A520AAB648B4EE6C2043C4EAD079EbFbEK" TargetMode="External"/><Relationship Id="rId131" Type="http://schemas.openxmlformats.org/officeDocument/2006/relationships/hyperlink" Target="consultantplus://offline/ref=F4E005F91975C5907AEE01B79B8113261C1216782E705CB3176A520AAB648B4EE6C2043C4EAD0D9AbFb9K" TargetMode="External"/><Relationship Id="rId136" Type="http://schemas.openxmlformats.org/officeDocument/2006/relationships/hyperlink" Target="consultantplus://offline/ref=F4E005F91975C5907AEE01B79B8113261C13177626775CB3176A520AAB648B4EE6C2043C4EAD059CbFb6K" TargetMode="External"/><Relationship Id="rId157" Type="http://schemas.openxmlformats.org/officeDocument/2006/relationships/hyperlink" Target="consultantplus://offline/ref=F4E005F91975C5907AEE01B79B8113261C101F7B2F7A5CB3176A520AAB648B4EE6C2043C4EAD069FbFbFK" TargetMode="External"/><Relationship Id="rId178" Type="http://schemas.openxmlformats.org/officeDocument/2006/relationships/hyperlink" Target="consultantplus://offline/ref=F4E005F91975C5907AEE01B79B8113261B10197A207901B91F335E08AC6BD459E18B083D4EAC07b9b5K" TargetMode="External"/><Relationship Id="rId61" Type="http://schemas.openxmlformats.org/officeDocument/2006/relationships/hyperlink" Target="consultantplus://offline/ref=F4E005F91975C5907AEE01B79B8113261C12187B227B5CB3176A520AAB648B4EE6C2043C4EAD059DbFbAK" TargetMode="External"/><Relationship Id="rId82" Type="http://schemas.openxmlformats.org/officeDocument/2006/relationships/hyperlink" Target="consultantplus://offline/ref=F4E005F91975C5907AEE01B79B8113261C12187B227B5CB3176A520AAB648B4EE6C2043C4EAD059DbFb8K" TargetMode="External"/><Relationship Id="rId152" Type="http://schemas.openxmlformats.org/officeDocument/2006/relationships/hyperlink" Target="consultantplus://offline/ref=F4E005F91975C5907AEE01B79B8113261C101F782F775CB3176A520AAB648B4EE6C2043C4EAD069DbFbAK" TargetMode="External"/><Relationship Id="rId173" Type="http://schemas.openxmlformats.org/officeDocument/2006/relationships/hyperlink" Target="consultantplus://offline/ref=F4E005F91975C5907AEE01B79B81132615101F7D217901B91F335E08AC6BD459E18B0Bb3bFK" TargetMode="External"/><Relationship Id="rId194" Type="http://schemas.openxmlformats.org/officeDocument/2006/relationships/hyperlink" Target="consultantplus://offline/ref=F4E005F91975C5907AEE01B79B811326141A1778247901B91F335E08AC6BD459E18B083D4EAA05b9bDK" TargetMode="External"/><Relationship Id="rId199" Type="http://schemas.openxmlformats.org/officeDocument/2006/relationships/hyperlink" Target="consultantplus://offline/ref=F4E005F91975C5907AEE01B79B811326141A1778247901B91F335E08AC6BD459E18B083546bAbDK" TargetMode="External"/><Relationship Id="rId203" Type="http://schemas.openxmlformats.org/officeDocument/2006/relationships/hyperlink" Target="consultantplus://offline/ref=F4E005F91975C5907AEE01B79B811326141A1778247901B91F335E08AC6BD459E18B08394EbAbBK" TargetMode="External"/><Relationship Id="rId208" Type="http://schemas.openxmlformats.org/officeDocument/2006/relationships/hyperlink" Target="consultantplus://offline/ref=F4E005F91975C5907AEE01B79B811326151A187D267901B91F335E08AC6BD459E18B083D4EA90Db9bEK" TargetMode="External"/><Relationship Id="rId229" Type="http://schemas.openxmlformats.org/officeDocument/2006/relationships/hyperlink" Target="consultantplus://offline/ref=F4E005F91975C5907AEE01B79B811326151A187A267901B91F335E08AC6BD459E18B083D4FAD03b9b8K" TargetMode="External"/><Relationship Id="rId19" Type="http://schemas.openxmlformats.org/officeDocument/2006/relationships/hyperlink" Target="consultantplus://offline/ref=F4E005F91975C5907AEE01B79B8113261C121D7A23765CB3176A520AAB648B4EE6C2043C4EAD059DbFbEK" TargetMode="External"/><Relationship Id="rId224" Type="http://schemas.openxmlformats.org/officeDocument/2006/relationships/hyperlink" Target="consultantplus://offline/ref=F4E005F91975C5907AEE01B79B811326151A187A267901B91F335E08AC6BD459E18B083D4EA50Db9bFK" TargetMode="External"/><Relationship Id="rId240" Type="http://schemas.openxmlformats.org/officeDocument/2006/relationships/hyperlink" Target="consultantplus://offline/ref=F4E005F91975C5907AEE01B79B8113261A1B1879207901B91F335E08AC6BD459E18B083D4EAF04b9bAK" TargetMode="External"/><Relationship Id="rId245" Type="http://schemas.openxmlformats.org/officeDocument/2006/relationships/hyperlink" Target="consultantplus://offline/ref=F4E005F91975C5907AEE01B79B8113261A1B1879207901B91F335E08AC6BD459E18B083D4EAC05b9bEK" TargetMode="External"/><Relationship Id="rId261" Type="http://schemas.openxmlformats.org/officeDocument/2006/relationships/hyperlink" Target="consultantplus://offline/ref=F4E005F91975C5907AEE01B79B81132615101D7F277901B91F335E08AC6BD459E18B083D4EAD01b9bEK" TargetMode="External"/><Relationship Id="rId266" Type="http://schemas.openxmlformats.org/officeDocument/2006/relationships/hyperlink" Target="consultantplus://offline/ref=F4E005F91975C5907AEE01B79B8113261C101F7820765CB3176A520AAB648B4EE6C2043C4EAC019CbFb8K" TargetMode="External"/><Relationship Id="rId14" Type="http://schemas.openxmlformats.org/officeDocument/2006/relationships/hyperlink" Target="consultantplus://offline/ref=F4E005F91975C5907AEE01B79B8113261C101F7820765CB3176A520AAB648B4EE6C2043C4EAD059EbFbBK" TargetMode="External"/><Relationship Id="rId30" Type="http://schemas.openxmlformats.org/officeDocument/2006/relationships/hyperlink" Target="consultantplus://offline/ref=F4E005F91975C5907AEE01B79B8113261C121C7F27715CB3176A520AAB648B4EE6C204b3bFK" TargetMode="External"/><Relationship Id="rId35" Type="http://schemas.openxmlformats.org/officeDocument/2006/relationships/hyperlink" Target="consultantplus://offline/ref=F4E005F91975C5907AEE01B79B8113261C13197F20765CB3176A520AAB648B4EE6C2043C4EAD059DbFbFK" TargetMode="External"/><Relationship Id="rId56" Type="http://schemas.openxmlformats.org/officeDocument/2006/relationships/hyperlink" Target="consultantplus://offline/ref=F4E005F91975C5907AEE01B79B8113261C12187B227B5CB3176A520AAB648B4EE6C2043C4EAD059DbFbFK" TargetMode="External"/><Relationship Id="rId77" Type="http://schemas.openxmlformats.org/officeDocument/2006/relationships/hyperlink" Target="consultantplus://offline/ref=F4E005F91975C5907AEE01B79B8113261C101F782F775CB3176A520AAB648B4EE6C2043C4EAD0498bFb8K" TargetMode="External"/><Relationship Id="rId100" Type="http://schemas.openxmlformats.org/officeDocument/2006/relationships/hyperlink" Target="consultantplus://offline/ref=F4E005F91975C5907AEE01B79B8113261C101F782F775CB3176A520AAB648B4EE6C2043Cb4bAK" TargetMode="External"/><Relationship Id="rId105" Type="http://schemas.openxmlformats.org/officeDocument/2006/relationships/hyperlink" Target="consultantplus://offline/ref=F4E005F91975C5907AEE01B79B8113261C101F7820705CB3176A520AABb6b4K" TargetMode="External"/><Relationship Id="rId126" Type="http://schemas.openxmlformats.org/officeDocument/2006/relationships/hyperlink" Target="consultantplus://offline/ref=F4E005F91975C5907AEE01B79B8113261C101F782F775CB3176A520AAB648B4EE6C2043C4EAD079EbFb8K" TargetMode="External"/><Relationship Id="rId147" Type="http://schemas.openxmlformats.org/officeDocument/2006/relationships/hyperlink" Target="consultantplus://offline/ref=F4E005F91975C5907AEE01B79B8113261C121B762F755CB3176A520AAB648B4EE6C2043C4EAC049AbFbFK" TargetMode="External"/><Relationship Id="rId168" Type="http://schemas.openxmlformats.org/officeDocument/2006/relationships/hyperlink" Target="consultantplus://offline/ref=F4E005F91975C5907AEE01B79B81132615101F7D217901B91F335E08AC6BD459E18B083D4EAD07b9bBK" TargetMode="External"/><Relationship Id="rId282" Type="http://schemas.openxmlformats.org/officeDocument/2006/relationships/hyperlink" Target="consultantplus://offline/ref=F4E005F91975C5907AEE01B79B8113261C101F782F775CB3176A520AAB648B4EE6C2043C4EAD0499bFbEK" TargetMode="External"/><Relationship Id="rId8" Type="http://schemas.openxmlformats.org/officeDocument/2006/relationships/hyperlink" Target="consultantplus://offline/ref=F4E005F91975C5907AEE01B79B8113261C12187B227B5CB3176A520AAB648B4EE6C2043C4EAD059CbFb7K" TargetMode="External"/><Relationship Id="rId51" Type="http://schemas.openxmlformats.org/officeDocument/2006/relationships/hyperlink" Target="consultantplus://offline/ref=F4E005F91975C5907AEE01B79B8113261C101F782F775CB3176A520AAB648B4EE6C2043C4EAD0498bFbBK" TargetMode="External"/><Relationship Id="rId72" Type="http://schemas.openxmlformats.org/officeDocument/2006/relationships/hyperlink" Target="consultantplus://offline/ref=F4E005F91975C5907AEE01B79B8113261C131E7B21715CB3176A520AAB648B4EE6C2043C4EAD059DbFbFK" TargetMode="External"/><Relationship Id="rId93" Type="http://schemas.openxmlformats.org/officeDocument/2006/relationships/hyperlink" Target="consultantplus://offline/ref=F4E005F91975C5907AEE01B79B8113261C101F782F775CB3176A520AAB648B4EE6C2043Cb4bAK" TargetMode="External"/><Relationship Id="rId98" Type="http://schemas.openxmlformats.org/officeDocument/2006/relationships/hyperlink" Target="consultantplus://offline/ref=F4E005F91975C5907AEE01B79B8113261C101F782F775CB3176A520AAB648B4EE6C2043C4EAD0498bFb8K" TargetMode="External"/><Relationship Id="rId121" Type="http://schemas.openxmlformats.org/officeDocument/2006/relationships/hyperlink" Target="consultantplus://offline/ref=F4E005F91975C5907AEE01B79B8113261C101F782F775CB3176A520AAB648B4EE6C2043C4EAD079FbFbEK" TargetMode="External"/><Relationship Id="rId142" Type="http://schemas.openxmlformats.org/officeDocument/2006/relationships/hyperlink" Target="consultantplus://offline/ref=F4E005F91975C5907AEE01B79B8113261C101F782F775CB3176A520AAB648B4EE6C2043C4EAD069CbFbBK" TargetMode="External"/><Relationship Id="rId163" Type="http://schemas.openxmlformats.org/officeDocument/2006/relationships/hyperlink" Target="consultantplus://offline/ref=F4E005F91975C5907AEE01B79B81132615101F7D217901B91F335E08bAbCK" TargetMode="External"/><Relationship Id="rId184" Type="http://schemas.openxmlformats.org/officeDocument/2006/relationships/hyperlink" Target="consultantplus://offline/ref=F4E005F91975C5907AEE01B79B811326151A187C2F7901B91F335E08AC6BD459E18B083D4EAB00b9b4K" TargetMode="External"/><Relationship Id="rId189" Type="http://schemas.openxmlformats.org/officeDocument/2006/relationships/hyperlink" Target="consultantplus://offline/ref=F4E005F91975C5907AEE01B79B8113261C101F782F775CB3176A520AAB648B4EE6C2043C4EAD0094bFb6K" TargetMode="External"/><Relationship Id="rId219" Type="http://schemas.openxmlformats.org/officeDocument/2006/relationships/hyperlink" Target="consultantplus://offline/ref=F4E005F91975C5907AEE01B79B811326151A187A267901B91F335E08bAbCK" TargetMode="External"/><Relationship Id="rId3" Type="http://schemas.openxmlformats.org/officeDocument/2006/relationships/settings" Target="settings.xml"/><Relationship Id="rId214" Type="http://schemas.openxmlformats.org/officeDocument/2006/relationships/hyperlink" Target="consultantplus://offline/ref=F4E005F91975C5907AEE01B79B8113261412177A267901B91F335E08AC6BD459E18B0Bb3bAK" TargetMode="External"/><Relationship Id="rId230" Type="http://schemas.openxmlformats.org/officeDocument/2006/relationships/hyperlink" Target="consultantplus://offline/ref=F4E005F91975C5907AEE01B79B811326151A187A267901B91F335E08AC6BD459E18B083D4EA407b9bFK" TargetMode="External"/><Relationship Id="rId235" Type="http://schemas.openxmlformats.org/officeDocument/2006/relationships/hyperlink" Target="consultantplus://offline/ref=F4E005F91975C5907AEE01B79B8113261A1B1879207901B91F335E08bAbCK" TargetMode="External"/><Relationship Id="rId251" Type="http://schemas.openxmlformats.org/officeDocument/2006/relationships/hyperlink" Target="consultantplus://offline/ref=F4E005F91975C5907AEE01B79B811326151A167A2F7901B91F335E08bAbCK" TargetMode="External"/><Relationship Id="rId256" Type="http://schemas.openxmlformats.org/officeDocument/2006/relationships/hyperlink" Target="consultantplus://offline/ref=F4E005F91975C5907AEE01B79B81132615101A7A207901B91F335E08bAbCK" TargetMode="External"/><Relationship Id="rId277" Type="http://schemas.openxmlformats.org/officeDocument/2006/relationships/hyperlink" Target="consultantplus://offline/ref=F4E005F91975C5907AEE01B79B8113261C101F782F775CB3176A520AAB648B4EE6C2043C4EAD0595bFb8K" TargetMode="External"/><Relationship Id="rId25" Type="http://schemas.openxmlformats.org/officeDocument/2006/relationships/hyperlink" Target="consultantplus://offline/ref=F4E005F91975C5907AEE01B79B8113261C11187623715CB3176A520AAB648B4EE6C2043C4EAD059DbFbDK" TargetMode="External"/><Relationship Id="rId46" Type="http://schemas.openxmlformats.org/officeDocument/2006/relationships/hyperlink" Target="consultantplus://offline/ref=F4E005F91975C5907AEE01B79B8113261C121A7C22765CB3176A520AAB648B4EE6C2043C4EAD059EbFbEK" TargetMode="External"/><Relationship Id="rId67" Type="http://schemas.openxmlformats.org/officeDocument/2006/relationships/hyperlink" Target="consultantplus://offline/ref=F4E005F91975C5907AEE01B79B8113261C101F782F775CB3176A520AAB648B4EE6C2043C4EAD0499bFbFK" TargetMode="External"/><Relationship Id="rId116" Type="http://schemas.openxmlformats.org/officeDocument/2006/relationships/hyperlink" Target="consultantplus://offline/ref=F4E005F91975C5907AEE01B79B8113261C101F782F775CB3176A520AAB648B4EE6C2043C4EAD079EbFb8K" TargetMode="External"/><Relationship Id="rId137" Type="http://schemas.openxmlformats.org/officeDocument/2006/relationships/hyperlink" Target="consultantplus://offline/ref=F4E005F91975C5907AEE01B79B8113261C121B762F755CB3176A520AAB648B4EE6C2043C4EAC0499bFb9K" TargetMode="External"/><Relationship Id="rId158" Type="http://schemas.openxmlformats.org/officeDocument/2006/relationships/hyperlink" Target="consultantplus://offline/ref=F4E005F91975C5907AEE01B79B8113261C101F782F7B5CB3176A520AABb6b4K" TargetMode="External"/><Relationship Id="rId272" Type="http://schemas.openxmlformats.org/officeDocument/2006/relationships/hyperlink" Target="consultantplus://offline/ref=F4E005F91975C5907AEE01B79B8113261C101F782F775CB3176A520AAB648B4EE6C2043C4EAD019CbFbDK" TargetMode="External"/><Relationship Id="rId20" Type="http://schemas.openxmlformats.org/officeDocument/2006/relationships/hyperlink" Target="consultantplus://offline/ref=F4E005F91975C5907AEE01B79B8113261C101F7B2F7A5CB3176A520AAB648B4EE6C2043C4EAD069EbFbFK" TargetMode="External"/><Relationship Id="rId41" Type="http://schemas.openxmlformats.org/officeDocument/2006/relationships/hyperlink" Target="consultantplus://offline/ref=F4E005F91975C5907AEE01B79B8113261C111C7C22715CB3176A520AAB648B4EE6C2043C4EAD059EbFb9K" TargetMode="External"/><Relationship Id="rId62" Type="http://schemas.openxmlformats.org/officeDocument/2006/relationships/hyperlink" Target="consultantplus://offline/ref=F4E005F91975C5907AEE01B79B8113261C111A7B247901B91F335E08bAbCK" TargetMode="External"/><Relationship Id="rId83" Type="http://schemas.openxmlformats.org/officeDocument/2006/relationships/hyperlink" Target="consultantplus://offline/ref=F4E005F91975C5907AEE01B79B8113261C101F782F775CB3176A520AAB648B4EE6C2043C4EAD0498bFbBK" TargetMode="External"/><Relationship Id="rId88" Type="http://schemas.openxmlformats.org/officeDocument/2006/relationships/hyperlink" Target="consultantplus://offline/ref=F4E005F91975C5907AEE01B79B8113261C101F782F775CB3176A520AAB648B4EE6C2043Cb4bAK" TargetMode="External"/><Relationship Id="rId111" Type="http://schemas.openxmlformats.org/officeDocument/2006/relationships/hyperlink" Target="consultantplus://offline/ref=F4E005F91975C5907AEE01B79B8113261C101F7B2F7A5CB3176A520AAB648B4EE6C2043C4EAD069EbFb7K" TargetMode="External"/><Relationship Id="rId132" Type="http://schemas.openxmlformats.org/officeDocument/2006/relationships/hyperlink" Target="consultantplus://offline/ref=F4E005F91975C5907AEE01B79B8113261C101F782F775CB3176A520AAB648B4EE6C2043C4EAD0595bFbDK" TargetMode="External"/><Relationship Id="rId153" Type="http://schemas.openxmlformats.org/officeDocument/2006/relationships/hyperlink" Target="consultantplus://offline/ref=F4E005F91975C5907AEE01B79B8113261C121D7C22775CB3176A520AAB648B4EE6C2043C4EAD059DbFb6K" TargetMode="External"/><Relationship Id="rId174" Type="http://schemas.openxmlformats.org/officeDocument/2006/relationships/hyperlink" Target="consultantplus://offline/ref=F4E005F91975C5907AEE01B79B81132615101F7D217901B91F335E08AC6BD459E18B0Bb3b9K" TargetMode="External"/><Relationship Id="rId179" Type="http://schemas.openxmlformats.org/officeDocument/2006/relationships/hyperlink" Target="consultantplus://offline/ref=F4E005F91975C5907AEE01B79B811326151A18782E7901B91F335E08AC6BD459E18B083D4CA404b9bAK" TargetMode="External"/><Relationship Id="rId195" Type="http://schemas.openxmlformats.org/officeDocument/2006/relationships/hyperlink" Target="consultantplus://offline/ref=F4E005F91975C5907AEE01B79B811326141A1778247901B91F335E08AC6BD459E18B083D4EAB00b9b9K" TargetMode="External"/><Relationship Id="rId209" Type="http://schemas.openxmlformats.org/officeDocument/2006/relationships/hyperlink" Target="consultantplus://offline/ref=F4E005F91975C5907AEE01B79B81132615101F7A257901B91F335E08AC6BD459E18B083D4EAF00b9bCK" TargetMode="External"/><Relationship Id="rId190" Type="http://schemas.openxmlformats.org/officeDocument/2006/relationships/hyperlink" Target="consultantplus://offline/ref=F4E005F91975C5907AEE01B79B8113261417177A2E7901B91F335E08AC6BD459E18B0A3446bAb9K" TargetMode="External"/><Relationship Id="rId204" Type="http://schemas.openxmlformats.org/officeDocument/2006/relationships/hyperlink" Target="consultantplus://offline/ref=F4E005F91975C5907AEE01B79B811326141A1778247901B91F335E08AC6BD459E18B083D4FA503b9b4K" TargetMode="External"/><Relationship Id="rId220" Type="http://schemas.openxmlformats.org/officeDocument/2006/relationships/hyperlink" Target="consultantplus://offline/ref=F4E005F91975C5907AEE01B79B811326151A187A267901B91F335E08AC6BD459E18B083D4EAA03b9bFK" TargetMode="External"/><Relationship Id="rId225" Type="http://schemas.openxmlformats.org/officeDocument/2006/relationships/hyperlink" Target="consultantplus://offline/ref=F4E005F91975C5907AEE01B79B811326151A187A267901B91F335E08AC6BD459E18B083D4FAD03b9bEK" TargetMode="External"/><Relationship Id="rId241" Type="http://schemas.openxmlformats.org/officeDocument/2006/relationships/hyperlink" Target="consultantplus://offline/ref=F4E005F91975C5907AEE01B79B8113261C131D7F26735CB3176A520AAB648B4EE6C2043C4EAD0498bFb6K" TargetMode="External"/><Relationship Id="rId246" Type="http://schemas.openxmlformats.org/officeDocument/2006/relationships/hyperlink" Target="consultantplus://offline/ref=F4E005F91975C5907AEE01B79B8113261A1B1879207901B91F335E08AC6BD459E18B083D4EAC04b9bDK" TargetMode="External"/><Relationship Id="rId267" Type="http://schemas.openxmlformats.org/officeDocument/2006/relationships/hyperlink" Target="consultantplus://offline/ref=F4E005F91975C5907AEE01B79B8113261C101F7820765CB3176A520AAB648B4EE6C2043C4EAC019CbFb7K" TargetMode="External"/><Relationship Id="rId15" Type="http://schemas.openxmlformats.org/officeDocument/2006/relationships/hyperlink" Target="consultantplus://offline/ref=F4E005F91975C5907AEE01B79B8113261C111D7E25765CB3176A520AABb6b4K" TargetMode="External"/><Relationship Id="rId36" Type="http://schemas.openxmlformats.org/officeDocument/2006/relationships/hyperlink" Target="consultantplus://offline/ref=F4E005F91975C5907AEE01B79B8113261C101F782F775CB3176A520AAB648B4EE6C2043C4EAD0595bFbCK" TargetMode="External"/><Relationship Id="rId57" Type="http://schemas.openxmlformats.org/officeDocument/2006/relationships/hyperlink" Target="consultantplus://offline/ref=F4E005F91975C5907AEE01B79B8113261C12187B227B5CB3176A520AAB648B4EE6C2043C4EAD059DbFbDK" TargetMode="External"/><Relationship Id="rId106" Type="http://schemas.openxmlformats.org/officeDocument/2006/relationships/hyperlink" Target="consultantplus://offline/ref=F4E005F91975C5907AEE01B79B8113261C11187623715CB3176A520AAB648B4EE6C2043C4EAD059DbFbDK" TargetMode="External"/><Relationship Id="rId127" Type="http://schemas.openxmlformats.org/officeDocument/2006/relationships/hyperlink" Target="consultantplus://offline/ref=F4E005F91975C5907AEE01B79B8113261C101F782F775CB3176A520AAB648B4EE6C2043C4EAD0798bFb9K" TargetMode="External"/><Relationship Id="rId262" Type="http://schemas.openxmlformats.org/officeDocument/2006/relationships/hyperlink" Target="consultantplus://offline/ref=F4E005F91975C5907AEE01B79B8113261C101F782F775CB3176A520AAB648B4EE6C2043C4EAD049CbFbAK" TargetMode="External"/><Relationship Id="rId283" Type="http://schemas.openxmlformats.org/officeDocument/2006/relationships/hyperlink" Target="consultantplus://offline/ref=F4E005F91975C5907AEE01B79B8113261C101F7720765CB3176A520AAB648B4EE6C2043C4EAC059DbFb7K" TargetMode="External"/><Relationship Id="rId10" Type="http://schemas.openxmlformats.org/officeDocument/2006/relationships/hyperlink" Target="consultantplus://offline/ref=F4E005F91975C5907AEE01B79B8113261C101F7821735CB3176A520AAB648B4EE6C2043C4EAF059FbFbBK" TargetMode="External"/><Relationship Id="rId31" Type="http://schemas.openxmlformats.org/officeDocument/2006/relationships/hyperlink" Target="consultantplus://offline/ref=F4E005F91975C5907AEE01B79B8113261C121C7F27715CB3176A520AAB648B4EE6C20439b4bAK" TargetMode="External"/><Relationship Id="rId52" Type="http://schemas.openxmlformats.org/officeDocument/2006/relationships/hyperlink" Target="consultantplus://offline/ref=F4E005F91975C5907AEE01B79B8113261C101F782F775CB3176A520AAB648B4EE6C2043C4EAD0498bFb9K" TargetMode="External"/><Relationship Id="rId73" Type="http://schemas.openxmlformats.org/officeDocument/2006/relationships/hyperlink" Target="consultantplus://offline/ref=F4E005F91975C5907AEE01B79B8113261C101F782F775CB3176A520AAB648B4EE6C2043C4EAD0498bFb9K" TargetMode="External"/><Relationship Id="rId78" Type="http://schemas.openxmlformats.org/officeDocument/2006/relationships/hyperlink" Target="consultantplus://offline/ref=F4E005F91975C5907AEE01B79B8113261C101F782F775CB3176A520AAB648B4EE6C2043C4EAD0498bFb9K" TargetMode="External"/><Relationship Id="rId94" Type="http://schemas.openxmlformats.org/officeDocument/2006/relationships/hyperlink" Target="consultantplus://offline/ref=F4E005F91975C5907AEE01B79B8113261C111A7B247901B91F335E08bAbCK" TargetMode="External"/><Relationship Id="rId99" Type="http://schemas.openxmlformats.org/officeDocument/2006/relationships/hyperlink" Target="consultantplus://offline/ref=F4E005F91975C5907AEE01B79B8113261C101F782F775CB3176A520AAB648B4EE6C2043Cb4bCK" TargetMode="External"/><Relationship Id="rId101" Type="http://schemas.openxmlformats.org/officeDocument/2006/relationships/hyperlink" Target="consultantplus://offline/ref=F4E005F91975C5907AEE01B79B8113261C12187B227B5CB3176A520AAB648B4EE6C2043C4EAD059DbFb7K" TargetMode="External"/><Relationship Id="rId122" Type="http://schemas.openxmlformats.org/officeDocument/2006/relationships/hyperlink" Target="consultantplus://offline/ref=F4E005F91975C5907AEE01B79B8113261C11177F22715CB3176A520AAB648B4EE6C2043C4EAD0694bFb7K" TargetMode="External"/><Relationship Id="rId143" Type="http://schemas.openxmlformats.org/officeDocument/2006/relationships/hyperlink" Target="consultantplus://offline/ref=F4E005F91975C5907AEE01B79B8113261C121B762F755CB3176A520AAB648B4EE6C2043C4EAC0499bFb6K" TargetMode="External"/><Relationship Id="rId148" Type="http://schemas.openxmlformats.org/officeDocument/2006/relationships/hyperlink" Target="consultantplus://offline/ref=F4E005F91975C5907AEE01B79B8113261C121B762F755CB3176A520AAB648B4EE6C2043C4EAC049AbFbEK" TargetMode="External"/><Relationship Id="rId164" Type="http://schemas.openxmlformats.org/officeDocument/2006/relationships/hyperlink" Target="consultantplus://offline/ref=F4E005F91975C5907AEE01B79B81132615101F7D217901B91F335E08AC6BD459E18B083D4EAD04b9bAK" TargetMode="External"/><Relationship Id="rId169" Type="http://schemas.openxmlformats.org/officeDocument/2006/relationships/hyperlink" Target="consultantplus://offline/ref=F4E005F91975C5907AEE01B79B81132615101F7D217901B91F335E08AC6BD459E18B083D4EAD07b9b4K" TargetMode="External"/><Relationship Id="rId185" Type="http://schemas.openxmlformats.org/officeDocument/2006/relationships/hyperlink" Target="consultantplus://offline/ref=F4E005F91975C5907AEE01B79B811326151A187C2F7901B91F335E08AC6BD459E18B083D4EAB03b9bFK" TargetMode="External"/><Relationship Id="rId4" Type="http://schemas.openxmlformats.org/officeDocument/2006/relationships/webSettings" Target="webSettings.xml"/><Relationship Id="rId9" Type="http://schemas.openxmlformats.org/officeDocument/2006/relationships/hyperlink" Target="consultantplus://offline/ref=F4E005F91975C5907AEE01B79B8113261C11177F22715CB3176A520AAB648B4EE6C2043C4EAD0694bFb7K" TargetMode="External"/><Relationship Id="rId180" Type="http://schemas.openxmlformats.org/officeDocument/2006/relationships/hyperlink" Target="consultantplus://offline/ref=F4E005F91975C5907AEE01B79B8113261C101F782F775CB3176A520AAB648B4EE6C2043C4EAD0094bFb6K" TargetMode="External"/><Relationship Id="rId210" Type="http://schemas.openxmlformats.org/officeDocument/2006/relationships/hyperlink" Target="consultantplus://offline/ref=F4E005F91975C5907AEE01B79B81132615101F7A257901B91F335E08AC6BD459E18B083D4EAA02b9bAK" TargetMode="External"/><Relationship Id="rId215" Type="http://schemas.openxmlformats.org/officeDocument/2006/relationships/hyperlink" Target="consultantplus://offline/ref=F4E005F91975C5907AEE01B79B8113261412177A267901B91F335E08AC6BD459E18B0Bb3b5K" TargetMode="External"/><Relationship Id="rId236" Type="http://schemas.openxmlformats.org/officeDocument/2006/relationships/hyperlink" Target="consultantplus://offline/ref=F4E005F91975C5907AEE01B79B8113261A1B1879207901B91F335E08AC6BD459E18B083D4EAF05b9bEK" TargetMode="External"/><Relationship Id="rId257" Type="http://schemas.openxmlformats.org/officeDocument/2006/relationships/hyperlink" Target="consultantplus://offline/ref=F4E005F91975C5907AEE01B79B8113261912187A227901B91F335E08bAbCK" TargetMode="External"/><Relationship Id="rId278" Type="http://schemas.openxmlformats.org/officeDocument/2006/relationships/hyperlink" Target="consultantplus://offline/ref=F4E005F91975C5907AEE01B79B8113261C101F782F775CB3176A520AAB648B4EE6C2043C4EAD0595bFb6K" TargetMode="External"/><Relationship Id="rId26" Type="http://schemas.openxmlformats.org/officeDocument/2006/relationships/hyperlink" Target="consultantplus://offline/ref=F4E005F91975C5907AEE01B79B8113261C13167A20765CB3176A520AABb6b4K" TargetMode="External"/><Relationship Id="rId231" Type="http://schemas.openxmlformats.org/officeDocument/2006/relationships/hyperlink" Target="consultantplus://offline/ref=F4E005F91975C5907AEE01B79B811326151A187A267901B91F335E08AC6BD459E18B083D4FAD03b9b9K" TargetMode="External"/><Relationship Id="rId252" Type="http://schemas.openxmlformats.org/officeDocument/2006/relationships/hyperlink" Target="consultantplus://offline/ref=F4E005F91975C5907AEE01B79B811326151A167A2F7901B91F335E08AC6BD459E18B0A3Db4bCK" TargetMode="External"/><Relationship Id="rId273" Type="http://schemas.openxmlformats.org/officeDocument/2006/relationships/hyperlink" Target="consultantplus://offline/ref=F4E005F91975C5907AEE01B79B8113261C101F782F775CB3176A520AAB648B4EE6C2043C4EAD019CbFbAK" TargetMode="External"/><Relationship Id="rId47" Type="http://schemas.openxmlformats.org/officeDocument/2006/relationships/hyperlink" Target="consultantplus://offline/ref=F4E005F91975C5907AEE01B79B8113261C101F7B2F7A5CB3176A520AAB648B4EE6C2043C4EAD069EbFbBK" TargetMode="External"/><Relationship Id="rId68" Type="http://schemas.openxmlformats.org/officeDocument/2006/relationships/hyperlink" Target="consultantplus://offline/ref=F4E005F91975C5907AEE01B79B8113261C101F782F775CB3176A520AAB648B4EE6C2043C4EAD0498bFb9K" TargetMode="External"/><Relationship Id="rId89" Type="http://schemas.openxmlformats.org/officeDocument/2006/relationships/hyperlink" Target="consultantplus://offline/ref=F4E005F91975C5907AEE01B79B8113261C101F782F775CB3176A520AAB648B4EE6C2043C4EAD0499bFbFK" TargetMode="External"/><Relationship Id="rId112" Type="http://schemas.openxmlformats.org/officeDocument/2006/relationships/hyperlink" Target="consultantplus://offline/ref=F4E005F91975C5907AEE01B79B8113261C13177627705CB3176A520AAB648B4EE6C2043C4EAD059CbFb7K" TargetMode="External"/><Relationship Id="rId133" Type="http://schemas.openxmlformats.org/officeDocument/2006/relationships/hyperlink" Target="consultantplus://offline/ref=F4E005F91975C5907AEE01B79B8113261C12187822775CB3176A520AAB648B4EE6C2043C4EAD049DbFbDK" TargetMode="External"/><Relationship Id="rId154" Type="http://schemas.openxmlformats.org/officeDocument/2006/relationships/hyperlink" Target="consultantplus://offline/ref=F4E005F91975C5907AEE01B79B81132614151976217901B91F335E08AC6BD459E18B083D4EAD07b9bFK" TargetMode="External"/><Relationship Id="rId175" Type="http://schemas.openxmlformats.org/officeDocument/2006/relationships/hyperlink" Target="consultantplus://offline/ref=F4E005F91975C5907AEE01B79B81132615101F7D217901B91F335E08AC6BD459E18B0Bb3b9K" TargetMode="External"/><Relationship Id="rId196" Type="http://schemas.openxmlformats.org/officeDocument/2006/relationships/hyperlink" Target="consultantplus://offline/ref=F4E005F91975C5907AEE01B79B811326141A1778247901B91F335E08AC6BD459E18B08394EbAbEK" TargetMode="External"/><Relationship Id="rId200" Type="http://schemas.openxmlformats.org/officeDocument/2006/relationships/hyperlink" Target="consultantplus://offline/ref=F4E005F91975C5907AEE01B79B811326141A1778247901B91F335E08AC6BD459E18B0E34b4b7K" TargetMode="External"/><Relationship Id="rId16" Type="http://schemas.openxmlformats.org/officeDocument/2006/relationships/hyperlink" Target="consultantplus://offline/ref=F4E005F91975C5907AEE01B79B8113261C101F7821775CB3176A520AABb6b4K" TargetMode="External"/><Relationship Id="rId221" Type="http://schemas.openxmlformats.org/officeDocument/2006/relationships/hyperlink" Target="consultantplus://offline/ref=F4E005F91975C5907AEE01B79B811326151A187A267901B91F335E08AC6BD459E18B083D4FAD00b9b5K" TargetMode="External"/><Relationship Id="rId242" Type="http://schemas.openxmlformats.org/officeDocument/2006/relationships/hyperlink" Target="consultantplus://offline/ref=F4E005F91975C5907AEE01B79B8113261A1B1879207901B91F335E08AC6BD459E18B083D4EAD0Cb9b9K" TargetMode="External"/><Relationship Id="rId263" Type="http://schemas.openxmlformats.org/officeDocument/2006/relationships/hyperlink" Target="consultantplus://offline/ref=F4E005F91975C5907AEE01B79B8113261C101F7820765CB3176A520AAB648B4EE6C2043C4EAC019CbFbCK" TargetMode="External"/><Relationship Id="rId284" Type="http://schemas.openxmlformats.org/officeDocument/2006/relationships/fontTable" Target="fontTable.xml"/><Relationship Id="rId37" Type="http://schemas.openxmlformats.org/officeDocument/2006/relationships/hyperlink" Target="consultantplus://offline/ref=F4E005F91975C5907AEE01B79B8113261C131A7A25725CB3176A520AAB648B4EE6C2043C4EAD059CbFb7K" TargetMode="External"/><Relationship Id="rId58" Type="http://schemas.openxmlformats.org/officeDocument/2006/relationships/hyperlink" Target="consultantplus://offline/ref=F4E005F91975C5907AEE01B79B8113261C12187B227B5CB3176A520AAB648B4EE6C2043C4EAD059DbFbCK" TargetMode="External"/><Relationship Id="rId79" Type="http://schemas.openxmlformats.org/officeDocument/2006/relationships/hyperlink" Target="consultantplus://offline/ref=F4E005F91975C5907AEE01B79B8113261C101F782F775CB3176A520AAB648B4EE6C2043C4EAD0498bFb8K" TargetMode="External"/><Relationship Id="rId102" Type="http://schemas.openxmlformats.org/officeDocument/2006/relationships/hyperlink" Target="consultantplus://offline/ref=F4E005F91975C5907AEE01B79B8113261C13167A20765CB3176A520AABb6b4K" TargetMode="External"/><Relationship Id="rId123" Type="http://schemas.openxmlformats.org/officeDocument/2006/relationships/hyperlink" Target="consultantplus://offline/ref=F4E005F91975C5907AEE01B79B8113261C11187F22725CB3176A520AAB648B4EE6C2043C4EAD059DbFbFK" TargetMode="External"/><Relationship Id="rId144" Type="http://schemas.openxmlformats.org/officeDocument/2006/relationships/hyperlink" Target="consultantplus://offline/ref=F4E005F91975C5907AEE01B79B8113261C111C7E2E715CB3176A520AAB648B4EE6C2043C4EAD059CbFb6K" TargetMode="External"/><Relationship Id="rId90" Type="http://schemas.openxmlformats.org/officeDocument/2006/relationships/hyperlink" Target="consultantplus://offline/ref=F4E005F91975C5907AEE01B79B8113261C101F782F775CB3176A520AAB648B4EE6C2043C4EAD0498bFbBK" TargetMode="External"/><Relationship Id="rId165" Type="http://schemas.openxmlformats.org/officeDocument/2006/relationships/hyperlink" Target="consultantplus://offline/ref=F4E005F91975C5907AEE01B79B81132615101F7D217901B91F335E08AC6BD459E18B083D4EAC0Cb9bFK" TargetMode="External"/><Relationship Id="rId186" Type="http://schemas.openxmlformats.org/officeDocument/2006/relationships/hyperlink" Target="consultantplus://offline/ref=F4E005F91975C5907AEE01B79B811326151A197C2F7901B91F335E08AC6BD459E18B083D4EAE07b9b5K" TargetMode="External"/><Relationship Id="rId211" Type="http://schemas.openxmlformats.org/officeDocument/2006/relationships/hyperlink" Target="consultantplus://offline/ref=F4E005F91975C5907AEE01B79B81132615101F7A257901B91F335E08AC6BD459E18B083D4EAF00b9bCK" TargetMode="External"/><Relationship Id="rId232" Type="http://schemas.openxmlformats.org/officeDocument/2006/relationships/hyperlink" Target="consultantplus://offline/ref=F4E005F91975C5907AEE01B79B811326151A187A267901B91F335E08AC6BD459E18B083D4EA407b9bFK" TargetMode="External"/><Relationship Id="rId253" Type="http://schemas.openxmlformats.org/officeDocument/2006/relationships/hyperlink" Target="consultantplus://offline/ref=F4E005F91975C5907AEE01B79B811326151A167A2F7901B91F335E08bAbCK" TargetMode="External"/><Relationship Id="rId274" Type="http://schemas.openxmlformats.org/officeDocument/2006/relationships/hyperlink" Target="consultantplus://offline/ref=F4E005F91975C5907AEE01B79B8113261C101F782F775CB3176A520AAB648B4EE6C2043C4EAD0694bFb6K" TargetMode="External"/><Relationship Id="rId27" Type="http://schemas.openxmlformats.org/officeDocument/2006/relationships/hyperlink" Target="consultantplus://offline/ref=F4E005F91975C5907AEE01B79B8113261C111D7F2F705CB3176A520AAB648B4EE6C2043C4EAD059CbFb7K" TargetMode="External"/><Relationship Id="rId48" Type="http://schemas.openxmlformats.org/officeDocument/2006/relationships/hyperlink" Target="consultantplus://offline/ref=F4E005F91975C5907AEE01B79B8113261C101F7720775CB3176A520AAB648B4EE6C2043C4EAD0794bFbBK" TargetMode="External"/><Relationship Id="rId69" Type="http://schemas.openxmlformats.org/officeDocument/2006/relationships/hyperlink" Target="consultantplus://offline/ref=F4E005F91975C5907AEE01B79B8113261C101F782F775CB3176A520AAB648B4EE6C2043C4EAD0498bFb8K" TargetMode="External"/><Relationship Id="rId113" Type="http://schemas.openxmlformats.org/officeDocument/2006/relationships/hyperlink" Target="consultantplus://offline/ref=F4E005F91975C5907AEE01B79B8113261C101F782F775CB3176A520AAB648B4EE6C2043C4EAD0495bFb8K" TargetMode="External"/><Relationship Id="rId134" Type="http://schemas.openxmlformats.org/officeDocument/2006/relationships/hyperlink" Target="consultantplus://offline/ref=F4E005F91975C5907AEE01B79B8113261C131F7F25745CB3176A520AAB648B4EE6C2043C4EAD059DbFb9K" TargetMode="External"/><Relationship Id="rId80" Type="http://schemas.openxmlformats.org/officeDocument/2006/relationships/hyperlink" Target="consultantplus://offline/ref=F4E005F91975C5907AEE01B79B8113261C101F782F775CB3176A520AAB648B4EE6C2043Cb4bCK" TargetMode="External"/><Relationship Id="rId155" Type="http://schemas.openxmlformats.org/officeDocument/2006/relationships/hyperlink" Target="consultantplus://offline/ref=F4E005F91975C5907AEE01B79B8113261C11177826715CB3176A520AAB648B4EE6C2043C4EAD059CbFb7K" TargetMode="External"/><Relationship Id="rId176" Type="http://schemas.openxmlformats.org/officeDocument/2006/relationships/hyperlink" Target="consultantplus://offline/ref=F4E005F91975C5907AEE01B79B81132615101F7D217901B91F335E08AC6BD459E18B0Ab3b8K" TargetMode="External"/><Relationship Id="rId197" Type="http://schemas.openxmlformats.org/officeDocument/2006/relationships/hyperlink" Target="consultantplus://offline/ref=F4E005F91975C5907AEE01B79B811326141A1778247901B91F335E08AC6BD459E18B08354CbAbAK" TargetMode="External"/><Relationship Id="rId201" Type="http://schemas.openxmlformats.org/officeDocument/2006/relationships/hyperlink" Target="consultantplus://offline/ref=F4E005F91975C5907AEE01B79B811326141A1778247901B91F335E08AC6BD459E18B08344EbAbDK" TargetMode="External"/><Relationship Id="rId222" Type="http://schemas.openxmlformats.org/officeDocument/2006/relationships/hyperlink" Target="consultantplus://offline/ref=F4E005F91975C5907AEE01B79B811326151A187A267901B91F335E08AC6BD459E18B083D4FAC07b9bFK" TargetMode="External"/><Relationship Id="rId243" Type="http://schemas.openxmlformats.org/officeDocument/2006/relationships/hyperlink" Target="consultantplus://offline/ref=F4E005F91975C5907AEE01B79B8113261A1B1879207901B91F335E08AC6BD459E18B083D4EAD0Cb9bBK" TargetMode="External"/><Relationship Id="rId264" Type="http://schemas.openxmlformats.org/officeDocument/2006/relationships/hyperlink" Target="consultantplus://offline/ref=F4E005F91975C5907AEE01B79B8113261C101F7820765CB3176A520AAB648B4EE6C2043C4EAC019CbFbAK" TargetMode="External"/><Relationship Id="rId285" Type="http://schemas.openxmlformats.org/officeDocument/2006/relationships/theme" Target="theme/theme1.xml"/><Relationship Id="rId17" Type="http://schemas.openxmlformats.org/officeDocument/2006/relationships/hyperlink" Target="consultantplus://offline/ref=F4E005F91975C5907AEE01B79B8113261C121B762F755CB3176A520AAB648B4EE6C2043C4EAC0499bFbCK" TargetMode="External"/><Relationship Id="rId38" Type="http://schemas.openxmlformats.org/officeDocument/2006/relationships/hyperlink" Target="consultantplus://offline/ref=F4E005F91975C5907AEE01B79B8113261C101F782F775CB3176A520AAB648B4EE6C2043C4EAD049DbFbCK" TargetMode="External"/><Relationship Id="rId59" Type="http://schemas.openxmlformats.org/officeDocument/2006/relationships/hyperlink" Target="consultantplus://offline/ref=F4E005F91975C5907AEE01B79B8113261C101F782F775CB3176A520AAB648B4EE6C2043C4EAD0498bFbBK" TargetMode="External"/><Relationship Id="rId103" Type="http://schemas.openxmlformats.org/officeDocument/2006/relationships/hyperlink" Target="consultantplus://offline/ref=F4E005F91975C5907AEE01B79B81132618131C79257901B91F335E08AC6BD459E18Bb0bAK" TargetMode="External"/><Relationship Id="rId124" Type="http://schemas.openxmlformats.org/officeDocument/2006/relationships/hyperlink" Target="consultantplus://offline/ref=F4E005F91975C5907AEE01B79B8113261C101F782F7B5CB3176A520AABb6b4K" TargetMode="External"/><Relationship Id="rId70" Type="http://schemas.openxmlformats.org/officeDocument/2006/relationships/hyperlink" Target="consultantplus://offline/ref=F4E005F91975C5907AEE01B79B8113261C101F782F775CB3176A520AAB648B4EE6C2043C4EAD0498bFb9K" TargetMode="External"/><Relationship Id="rId91" Type="http://schemas.openxmlformats.org/officeDocument/2006/relationships/hyperlink" Target="consultantplus://offline/ref=F4E005F91975C5907AEE01B79B8113261C101F782F775CB3176A520AAB648B4EE6C2043Cb4bAK" TargetMode="External"/><Relationship Id="rId145" Type="http://schemas.openxmlformats.org/officeDocument/2006/relationships/hyperlink" Target="consultantplus://offline/ref=F4E005F91975C5907AEE01B79B8113261C101F782F775CB3176A520AAB648B4EE6C2043C4EAD069CbFbBK" TargetMode="External"/><Relationship Id="rId166" Type="http://schemas.openxmlformats.org/officeDocument/2006/relationships/hyperlink" Target="consultantplus://offline/ref=F4E005F91975C5907AEE01B79B81132615101F7D217901B91F335E08AC6BD459E18B083D4EAD04b9bAK" TargetMode="External"/><Relationship Id="rId187" Type="http://schemas.openxmlformats.org/officeDocument/2006/relationships/hyperlink" Target="consultantplus://offline/ref=F4E005F91975C5907AEE01B79B811326151A197C2F7901B91F335E08AC6BD459E18B083D4EAE07b9b5K" TargetMode="External"/><Relationship Id="rId1" Type="http://schemas.openxmlformats.org/officeDocument/2006/relationships/styles" Target="styles.xml"/><Relationship Id="rId212" Type="http://schemas.openxmlformats.org/officeDocument/2006/relationships/hyperlink" Target="consultantplus://offline/ref=F4E005F91975C5907AEE01B79B8113261514187E267901B91F335E08AC6BD459E18B083D4EAC0Cb9bBK" TargetMode="External"/><Relationship Id="rId233" Type="http://schemas.openxmlformats.org/officeDocument/2006/relationships/hyperlink" Target="consultantplus://offline/ref=F4E005F91975C5907AEE01B79B811326151A187A267901B91F335E08AC6BD459E18B083D4EA407b9bFK" TargetMode="External"/><Relationship Id="rId254" Type="http://schemas.openxmlformats.org/officeDocument/2006/relationships/hyperlink" Target="consultantplus://offline/ref=F4E005F91975C5907AEE01B79B811326151A1B7D207901B91F335E08AC6BD459E18B083D4EAC01b9bDK" TargetMode="External"/><Relationship Id="rId28" Type="http://schemas.openxmlformats.org/officeDocument/2006/relationships/hyperlink" Target="consultantplus://offline/ref=F4E005F91975C5907AEE01B79B8113261C111A7622725CB3176A520AAB648B4EE6C2043C4EAD059DbFbEK" TargetMode="External"/><Relationship Id="rId49" Type="http://schemas.openxmlformats.org/officeDocument/2006/relationships/hyperlink" Target="consultantplus://offline/ref=F4E005F91975C5907AEE01B79B8113261C121A7C22765CB3176A520AAB648B4EE6C2043C4EAD059EbFbEK" TargetMode="External"/><Relationship Id="rId114" Type="http://schemas.openxmlformats.org/officeDocument/2006/relationships/hyperlink" Target="consultantplus://offline/ref=F4E005F91975C5907AEE01B79B8113261C1218782F765CB3176A520AABb6b4K" TargetMode="External"/><Relationship Id="rId275" Type="http://schemas.openxmlformats.org/officeDocument/2006/relationships/hyperlink" Target="consultantplus://offline/ref=F4E005F91975C5907AEE01B79B8113261C101F782F775CB3176A520AAB648B4EE6C2043C4EAD019CbFbDK" TargetMode="External"/><Relationship Id="rId60" Type="http://schemas.openxmlformats.org/officeDocument/2006/relationships/hyperlink" Target="consultantplus://offline/ref=F4E005F91975C5907AEE01B79B8113261C101F782F775CB3176A520AAB648B4EE6C2043Cb4bAK" TargetMode="External"/><Relationship Id="rId81" Type="http://schemas.openxmlformats.org/officeDocument/2006/relationships/hyperlink" Target="consultantplus://offline/ref=F4E005F91975C5907AEE01B79B8113261C101F782F775CB3176A520AAB648B4EE6C2043Cb4bAK" TargetMode="External"/><Relationship Id="rId135" Type="http://schemas.openxmlformats.org/officeDocument/2006/relationships/hyperlink" Target="consultantplus://offline/ref=F4E005F91975C5907AEE01B79B8113261C101F782F775CB3176A520AAB648B4EE6C2043C4EAD079EbFbEK" TargetMode="External"/><Relationship Id="rId156" Type="http://schemas.openxmlformats.org/officeDocument/2006/relationships/hyperlink" Target="consultantplus://offline/ref=F4E005F91975C5907AEE01B79B8113261C101F7B2F7A5CB3176A520AAB648B4EE6C2043C4EAD069EbFb6K" TargetMode="External"/><Relationship Id="rId177" Type="http://schemas.openxmlformats.org/officeDocument/2006/relationships/hyperlink" Target="consultantplus://offline/ref=F4E005F91975C5907AEE01B79B81132615101F7D217901B91F335E08AC6BD459E18B083D4EAF05b9bFK" TargetMode="External"/><Relationship Id="rId198" Type="http://schemas.openxmlformats.org/officeDocument/2006/relationships/hyperlink" Target="consultantplus://offline/ref=F4E005F91975C5907AEE01B79B811326141A1778247901B91F335E08AC6BD459E18B08394EbAb8K" TargetMode="External"/><Relationship Id="rId202" Type="http://schemas.openxmlformats.org/officeDocument/2006/relationships/hyperlink" Target="consultantplus://offline/ref=F4E005F91975C5907AEE01B79B811326141A1778247901B91F335E08AC6BD459E18B003Db4b7K" TargetMode="External"/><Relationship Id="rId223" Type="http://schemas.openxmlformats.org/officeDocument/2006/relationships/hyperlink" Target="consultantplus://offline/ref=F4E005F91975C5907AEE01B79B811326151A187A267901B91F335E08AC6BD459E18B083D4EA50Db9bCK" TargetMode="External"/><Relationship Id="rId244" Type="http://schemas.openxmlformats.org/officeDocument/2006/relationships/hyperlink" Target="consultantplus://offline/ref=F4E005F91975C5907AEE01B79B8113261A1B1879207901B91F335E08AC6BD459E18B083D4EAD0Cb9b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48</Pages>
  <Words>32342</Words>
  <Characters>184354</Characters>
  <Application>Microsoft Office Word</Application>
  <DocSecurity>0</DocSecurity>
  <Lines>1536</Lines>
  <Paragraphs>432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2012-07-19T10:27:00Z</dcterms:created>
  <dcterms:modified xsi:type="dcterms:W3CDTF">2012-07-19T10:29:00Z</dcterms:modified>
</cp:coreProperties>
</file>