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304" w:rsidRDefault="002E5304">
      <w:pPr>
        <w:autoSpaceDE w:val="0"/>
        <w:autoSpaceDN w:val="0"/>
        <w:adjustRightInd w:val="0"/>
        <w:spacing w:after="0" w:line="240" w:lineRule="auto"/>
        <w:jc w:val="both"/>
        <w:rPr>
          <w:rFonts w:ascii="Calibri" w:hAnsi="Calibri" w:cs="Calibri"/>
        </w:rPr>
      </w:pPr>
    </w:p>
    <w:p w:rsidR="002E5304" w:rsidRDefault="002E5304">
      <w:pPr>
        <w:autoSpaceDE w:val="0"/>
        <w:autoSpaceDN w:val="0"/>
        <w:adjustRightInd w:val="0"/>
        <w:spacing w:after="0" w:line="240" w:lineRule="auto"/>
        <w:jc w:val="both"/>
        <w:rPr>
          <w:rFonts w:ascii="Calibri" w:hAnsi="Calibri" w:cs="Calibri"/>
          <w:sz w:val="2"/>
          <w:szCs w:val="2"/>
        </w:rPr>
      </w:pPr>
      <w:r>
        <w:rPr>
          <w:rFonts w:ascii="Calibri" w:hAnsi="Calibri" w:cs="Calibri"/>
        </w:rPr>
        <w:t>27 июля 2010 года N 190-ФЗ</w:t>
      </w:r>
      <w:r>
        <w:rPr>
          <w:rFonts w:ascii="Calibri" w:hAnsi="Calibri" w:cs="Calibri"/>
        </w:rPr>
        <w:br/>
      </w:r>
      <w:r>
        <w:rPr>
          <w:rFonts w:ascii="Calibri" w:hAnsi="Calibri" w:cs="Calibri"/>
        </w:rPr>
        <w:br/>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jc w:val="both"/>
        <w:rPr>
          <w:rFonts w:ascii="Calibri" w:hAnsi="Calibri" w:cs="Calibri"/>
        </w:rPr>
      </w:pPr>
    </w:p>
    <w:p w:rsidR="002E5304" w:rsidRDefault="002E5304">
      <w:pPr>
        <w:pStyle w:val="ConsPlusTitle"/>
        <w:widowControl/>
        <w:jc w:val="center"/>
      </w:pPr>
      <w:r>
        <w:t>РОССИЙСКАЯ ФЕДЕРАЦИЯ</w:t>
      </w:r>
    </w:p>
    <w:p w:rsidR="002E5304" w:rsidRDefault="002E5304">
      <w:pPr>
        <w:pStyle w:val="ConsPlusTitle"/>
        <w:widowControl/>
        <w:jc w:val="center"/>
      </w:pPr>
    </w:p>
    <w:p w:rsidR="002E5304" w:rsidRDefault="002E5304">
      <w:pPr>
        <w:pStyle w:val="ConsPlusTitle"/>
        <w:widowControl/>
        <w:jc w:val="center"/>
      </w:pPr>
      <w:r>
        <w:t>ФЕДЕРАЛЬНЫЙ ЗАКОН</w:t>
      </w:r>
    </w:p>
    <w:p w:rsidR="002E5304" w:rsidRDefault="002E5304">
      <w:pPr>
        <w:pStyle w:val="ConsPlusTitle"/>
        <w:widowControl/>
        <w:jc w:val="center"/>
      </w:pPr>
    </w:p>
    <w:p w:rsidR="002E5304" w:rsidRDefault="002E5304">
      <w:pPr>
        <w:pStyle w:val="ConsPlusTitle"/>
        <w:widowControl/>
        <w:jc w:val="center"/>
      </w:pPr>
      <w:r>
        <w:t>О ТЕПЛОСНАБЖЕНИИ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jc w:val="right"/>
        <w:rPr>
          <w:rFonts w:ascii="Calibri" w:hAnsi="Calibri" w:cs="Calibri"/>
        </w:rPr>
      </w:pPr>
      <w:r>
        <w:rPr>
          <w:rFonts w:ascii="Calibri" w:hAnsi="Calibri" w:cs="Calibri"/>
        </w:rPr>
        <w:t>Принят</w:t>
      </w:r>
    </w:p>
    <w:p w:rsidR="002E5304" w:rsidRDefault="002E5304">
      <w:pPr>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2E5304" w:rsidRDefault="002E5304">
      <w:pPr>
        <w:autoSpaceDE w:val="0"/>
        <w:autoSpaceDN w:val="0"/>
        <w:adjustRightInd w:val="0"/>
        <w:spacing w:after="0" w:line="240" w:lineRule="auto"/>
        <w:jc w:val="right"/>
        <w:rPr>
          <w:rFonts w:ascii="Calibri" w:hAnsi="Calibri" w:cs="Calibri"/>
        </w:rPr>
      </w:pPr>
      <w:r>
        <w:rPr>
          <w:rFonts w:ascii="Calibri" w:hAnsi="Calibri" w:cs="Calibri"/>
        </w:rPr>
        <w:t>9 июля 2010 года</w:t>
      </w:r>
    </w:p>
    <w:p w:rsidR="002E5304" w:rsidRDefault="002E5304">
      <w:pPr>
        <w:autoSpaceDE w:val="0"/>
        <w:autoSpaceDN w:val="0"/>
        <w:adjustRightInd w:val="0"/>
        <w:spacing w:after="0" w:line="240" w:lineRule="auto"/>
        <w:jc w:val="right"/>
        <w:rPr>
          <w:rFonts w:ascii="Calibri" w:hAnsi="Calibri" w:cs="Calibri"/>
        </w:rPr>
      </w:pPr>
    </w:p>
    <w:p w:rsidR="002E5304" w:rsidRDefault="002E5304">
      <w:pPr>
        <w:autoSpaceDE w:val="0"/>
        <w:autoSpaceDN w:val="0"/>
        <w:adjustRightInd w:val="0"/>
        <w:spacing w:after="0" w:line="240" w:lineRule="auto"/>
        <w:jc w:val="right"/>
        <w:rPr>
          <w:rFonts w:ascii="Calibri" w:hAnsi="Calibri" w:cs="Calibri"/>
        </w:rPr>
      </w:pPr>
      <w:r>
        <w:rPr>
          <w:rFonts w:ascii="Calibri" w:hAnsi="Calibri" w:cs="Calibri"/>
        </w:rPr>
        <w:t>Одобрен</w:t>
      </w:r>
    </w:p>
    <w:p w:rsidR="002E5304" w:rsidRDefault="002E5304">
      <w:pPr>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2E5304" w:rsidRDefault="002E5304">
      <w:pPr>
        <w:autoSpaceDE w:val="0"/>
        <w:autoSpaceDN w:val="0"/>
        <w:adjustRightInd w:val="0"/>
        <w:spacing w:after="0" w:line="240" w:lineRule="auto"/>
        <w:jc w:val="right"/>
        <w:rPr>
          <w:rFonts w:ascii="Calibri" w:hAnsi="Calibri" w:cs="Calibri"/>
        </w:rPr>
      </w:pPr>
      <w:r>
        <w:rPr>
          <w:rFonts w:ascii="Calibri" w:hAnsi="Calibri" w:cs="Calibri"/>
        </w:rPr>
        <w:t>14 июля 2010 года</w:t>
      </w:r>
    </w:p>
    <w:p w:rsidR="002E5304" w:rsidRDefault="002E5304">
      <w:pPr>
        <w:autoSpaceDE w:val="0"/>
        <w:autoSpaceDN w:val="0"/>
        <w:adjustRightInd w:val="0"/>
        <w:spacing w:after="0" w:line="240" w:lineRule="auto"/>
        <w:jc w:val="center"/>
        <w:rPr>
          <w:rFonts w:ascii="Calibri" w:hAnsi="Calibri" w:cs="Calibri"/>
        </w:rPr>
      </w:pPr>
    </w:p>
    <w:p w:rsidR="002E5304" w:rsidRDefault="002E5304">
      <w:pPr>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Федеральных законов от 04.06.2011 </w:t>
      </w:r>
      <w:hyperlink r:id="rId5" w:history="1">
        <w:r>
          <w:rPr>
            <w:rFonts w:ascii="Calibri" w:hAnsi="Calibri" w:cs="Calibri"/>
            <w:color w:val="0000FF"/>
          </w:rPr>
          <w:t>N 123-ФЗ</w:t>
        </w:r>
      </w:hyperlink>
      <w:r>
        <w:rPr>
          <w:rFonts w:ascii="Calibri" w:hAnsi="Calibri" w:cs="Calibri"/>
        </w:rPr>
        <w:t>,</w:t>
      </w:r>
    </w:p>
    <w:p w:rsidR="002E5304" w:rsidRDefault="002E5304">
      <w:pPr>
        <w:autoSpaceDE w:val="0"/>
        <w:autoSpaceDN w:val="0"/>
        <w:adjustRightInd w:val="0"/>
        <w:spacing w:after="0" w:line="240" w:lineRule="auto"/>
        <w:jc w:val="center"/>
        <w:rPr>
          <w:rFonts w:ascii="Calibri" w:hAnsi="Calibri" w:cs="Calibri"/>
        </w:rPr>
      </w:pPr>
      <w:r>
        <w:rPr>
          <w:rFonts w:ascii="Calibri" w:hAnsi="Calibri" w:cs="Calibri"/>
        </w:rPr>
        <w:t xml:space="preserve">от 18.07.2011 </w:t>
      </w:r>
      <w:hyperlink r:id="rId6" w:history="1">
        <w:r>
          <w:rPr>
            <w:rFonts w:ascii="Calibri" w:hAnsi="Calibri" w:cs="Calibri"/>
            <w:color w:val="0000FF"/>
          </w:rPr>
          <w:t>N 242-ФЗ</w:t>
        </w:r>
      </w:hyperlink>
      <w:r>
        <w:rPr>
          <w:rFonts w:ascii="Calibri" w:hAnsi="Calibri" w:cs="Calibri"/>
        </w:rPr>
        <w:t xml:space="preserve">, от 25.06.2012 </w:t>
      </w:r>
      <w:hyperlink r:id="rId7" w:history="1">
        <w:r>
          <w:rPr>
            <w:rFonts w:ascii="Calibri" w:hAnsi="Calibri" w:cs="Calibri"/>
            <w:color w:val="0000FF"/>
          </w:rPr>
          <w:t>N 93-ФЗ</w:t>
        </w:r>
      </w:hyperlink>
      <w:r>
        <w:rPr>
          <w:rFonts w:ascii="Calibri" w:hAnsi="Calibri" w:cs="Calibri"/>
        </w:rPr>
        <w:t>,</w:t>
      </w:r>
    </w:p>
    <w:p w:rsidR="002E5304" w:rsidRDefault="002E5304">
      <w:pPr>
        <w:autoSpaceDE w:val="0"/>
        <w:autoSpaceDN w:val="0"/>
        <w:adjustRightInd w:val="0"/>
        <w:spacing w:after="0" w:line="240" w:lineRule="auto"/>
        <w:jc w:val="center"/>
        <w:rPr>
          <w:rFonts w:ascii="Calibri" w:hAnsi="Calibri" w:cs="Calibri"/>
        </w:rPr>
      </w:pPr>
      <w:r>
        <w:rPr>
          <w:rFonts w:ascii="Calibri" w:hAnsi="Calibri" w:cs="Calibri"/>
        </w:rPr>
        <w:t xml:space="preserve">с изм., внесенными Федеральным </w:t>
      </w:r>
      <w:hyperlink r:id="rId8" w:history="1">
        <w:r>
          <w:rPr>
            <w:rFonts w:ascii="Calibri" w:hAnsi="Calibri" w:cs="Calibri"/>
            <w:color w:val="0000FF"/>
          </w:rPr>
          <w:t>законом</w:t>
        </w:r>
      </w:hyperlink>
    </w:p>
    <w:p w:rsidR="002E5304" w:rsidRDefault="002E5304">
      <w:pPr>
        <w:autoSpaceDE w:val="0"/>
        <w:autoSpaceDN w:val="0"/>
        <w:adjustRightInd w:val="0"/>
        <w:spacing w:after="0" w:line="240" w:lineRule="auto"/>
        <w:jc w:val="center"/>
        <w:rPr>
          <w:rFonts w:ascii="Calibri" w:hAnsi="Calibri" w:cs="Calibri"/>
        </w:rPr>
      </w:pPr>
      <w:r>
        <w:rPr>
          <w:rFonts w:ascii="Calibri" w:hAnsi="Calibri" w:cs="Calibri"/>
        </w:rPr>
        <w:t>от 07.12.2011 N 417-ФЗ)</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Title"/>
        <w:widowControl/>
        <w:jc w:val="center"/>
        <w:outlineLvl w:val="0"/>
      </w:pPr>
      <w:r>
        <w:t>Глава 1. ОБЩИЕ ПОЛОЖЕНИЯ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 Предмет регулирования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9" w:history="1">
        <w:r>
          <w:rPr>
            <w:rFonts w:ascii="Calibri" w:hAnsi="Calibri" w:cs="Calibri"/>
            <w:color w:val="0000FF"/>
          </w:rPr>
          <w:t>законом</w:t>
        </w:r>
      </w:hyperlink>
      <w:r>
        <w:rPr>
          <w:rFonts w:ascii="Calibri" w:hAnsi="Calibri" w:cs="Calibri"/>
        </w:rPr>
        <w:t xml:space="preserve"> от 07.12.2011 N 417-ФЗ в статье 1 с </w:t>
      </w:r>
      <w:hyperlink r:id="rId10" w:history="1">
        <w:r>
          <w:rPr>
            <w:rFonts w:ascii="Calibri" w:hAnsi="Calibri" w:cs="Calibri"/>
            <w:color w:val="0000FF"/>
          </w:rPr>
          <w:t>1 января 2013 года</w:t>
        </w:r>
      </w:hyperlink>
      <w:r>
        <w:rPr>
          <w:rFonts w:ascii="Calibri" w:hAnsi="Calibri" w:cs="Calibri"/>
        </w:rPr>
        <w:t xml:space="preserve"> слово "Настоящий" будет заменено словами "1. Настоящий".</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11" w:history="1">
        <w:r>
          <w:rPr>
            <w:rFonts w:ascii="Calibri" w:hAnsi="Calibri" w:cs="Calibri"/>
            <w:color w:val="0000FF"/>
          </w:rPr>
          <w:t>законом</w:t>
        </w:r>
      </w:hyperlink>
      <w:r>
        <w:rPr>
          <w:rFonts w:ascii="Calibri" w:hAnsi="Calibri" w:cs="Calibri"/>
        </w:rPr>
        <w:t xml:space="preserve"> от 07.12.2011 N 417-ФЗ статья 1 данного документа с </w:t>
      </w:r>
      <w:hyperlink r:id="rId12" w:history="1">
        <w:r>
          <w:rPr>
            <w:rFonts w:ascii="Calibri" w:hAnsi="Calibri" w:cs="Calibri"/>
            <w:color w:val="0000FF"/>
          </w:rPr>
          <w:t>1 января 2013 года</w:t>
        </w:r>
      </w:hyperlink>
      <w:r>
        <w:rPr>
          <w:rFonts w:ascii="Calibri" w:hAnsi="Calibri" w:cs="Calibri"/>
        </w:rPr>
        <w:t xml:space="preserve"> будет дополнена частью 2 следующего содержания: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Отношения, связанные с горячим водоснабжением, осуществляемым с использованием открытых систем теплоснабжения (горячего водоснабжения), регулируются настоящим Федеральным законом, за исключением отношений, связанных с обеспечением качества и безопасности горячей воды.".</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13" w:history="1">
        <w:r>
          <w:rPr>
            <w:rFonts w:ascii="Calibri" w:hAnsi="Calibri" w:cs="Calibri"/>
            <w:color w:val="0000FF"/>
          </w:rPr>
          <w:t>законом</w:t>
        </w:r>
      </w:hyperlink>
      <w:r>
        <w:rPr>
          <w:rFonts w:ascii="Calibri" w:hAnsi="Calibri" w:cs="Calibri"/>
        </w:rPr>
        <w:t xml:space="preserve"> от 07.12.2011 N 417-ФЗ статья 1 данного документа с </w:t>
      </w:r>
      <w:hyperlink r:id="rId14" w:history="1">
        <w:r>
          <w:rPr>
            <w:rFonts w:ascii="Calibri" w:hAnsi="Calibri" w:cs="Calibri"/>
            <w:color w:val="0000FF"/>
          </w:rPr>
          <w:t>1 января 2013 года</w:t>
        </w:r>
      </w:hyperlink>
      <w:r>
        <w:rPr>
          <w:rFonts w:ascii="Calibri" w:hAnsi="Calibri" w:cs="Calibri"/>
        </w:rPr>
        <w:t xml:space="preserve"> будет дополнена частью 3 следующего содержания: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К отношениям, связанным с производством, передачей, потреблением горячей воды при осуществлении горячего водоснабжения с использованием открытых систем теплоснабжения (горячего водоснабжения), применяются положения настоящего Федерального закона, регулирующие производство, передачу, потребление теплоносителя, если иное не предусмотрено настоящим Федеральным законом.".</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Настоящий Федеральный закон устанавливает правовые основы экономических отношений, возникающих в связи с производством, передачей, потреблением тепловой энергии, тепловой мощности, теплоносителя с использованием систем теплоснабжения, созданием, функционированием и развитием таких систем, а также определяет полномочия органов государственной власти, органов местного самоуправления поселений, городских округов по регулированию и контролю в сфере теплоснабжения, права и обязанности потребителей тепловой энергии, теплоснабжающих организаций, теплосетевых организаций.</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 Основные понятия, используемые в настоящем Федеральном законе</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настоящего Федерального закона используются следующие основные понятия: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тепловая энергия - энергетический ресурс, при потреблении которого изменяются термодинамические параметры теплоносителей (температура, давление);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качество теплоснабжения - совокупность установленных нормативными правовыми актами Российской Федерации и (или) договором теплоснабжения характеристик теплоснабжения, в том числе термодинамических параметров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источник тепловой энергии - устройство, предназначенное для производства тепловой энергии;</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15" w:history="1">
        <w:r>
          <w:rPr>
            <w:rFonts w:ascii="Calibri" w:hAnsi="Calibri" w:cs="Calibri"/>
            <w:color w:val="0000FF"/>
          </w:rPr>
          <w:t>законом</w:t>
        </w:r>
      </w:hyperlink>
      <w:r>
        <w:rPr>
          <w:rFonts w:ascii="Calibri" w:hAnsi="Calibri" w:cs="Calibri"/>
        </w:rPr>
        <w:t xml:space="preserve"> от 07.12.2011 N 417-ФЗ статья 2 данного документа с </w:t>
      </w:r>
      <w:hyperlink r:id="rId16" w:history="1">
        <w:r>
          <w:rPr>
            <w:rFonts w:ascii="Calibri" w:hAnsi="Calibri" w:cs="Calibri"/>
            <w:color w:val="0000FF"/>
          </w:rPr>
          <w:t>1 января 2013 года</w:t>
        </w:r>
      </w:hyperlink>
      <w:r>
        <w:rPr>
          <w:rFonts w:ascii="Calibri" w:hAnsi="Calibri" w:cs="Calibri"/>
        </w:rPr>
        <w:t xml:space="preserve"> будет дополнена пунктом 4.1 следующего содержания: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"4.1) теплоноситель - пар, вода, которые используются для передачи тепловой энергии. Теплоноситель в виде воды в открытых системах теплоснабжения (горячего водоснабжения) может использоваться для теплоснабжения и для горячего водоснабжения;".</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теплопотребляющая установка - устройство, предназначенное для использования тепловой энергии, теплоносителя для нужд потребителя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тепловая сеть - 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тепловая мощность (далее - мощность) - количество тепловой энергии, которое может быть произведено и (или) передано по тепловым сетям за единицу времени;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тепловая нагрузка - количество тепловой энергии, которое может быть принято потребителем тепловой энергии за единицу времени;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теплоснабжение - обеспечение потребителей тепловой энергии тепловой энергией, теплоносителем, в том числе поддержание мощности;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потребитель тепловой энергии (далее также - потребитель) - лицо, приобретающее тепловую энергию (мощность), теплоноситель для использования на принадлежащих ему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10) инвестиционная программа организации, осуществляющей регулируемые виды деятельности в сфере теплоснабжения, - программа финансирования мероприятий организации, осуществляющей регулируемые виды деятельности в сфере теплоснабжения, по строительству, капитальному ремонту, реконструкции и (или) модернизации источников тепловой энергии и (или) тепловых сетей в целях развития, повышения надежности и энергетической эффективности системы теплоснабжения, подключения теплопотребляющих установок потребителей тепловой энергии к системе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11) теплоснабжающая организация - 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12) передача тепловой энергии, теплоносителя - совокупность организационно и технологически связанных действий, обеспечивающих поддержание тепловых сетей в состоянии, соответствующем установленным техническими регламентами требованиям, прием, преобразование и доставку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13) коммерческий учет тепловой энергии, теплоносителя (далее также - коммерческий учет) - установление количества и качества тепловой энергии, теплоносителя, производимых, передаваемых или потребляемых за определенный период, с помощью приборов учета тепловой энергии, теплоносителя (далее - приборы учета) или расчетным путем в целях использования сторонами при расчетах в соответствии с договорами;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14) система теплоснабжения - совокупность источников тепловой энергии и теплопотребляющих установок, технологически соединенных тепловыми сетями;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15) режим потребления тепловой энергии - процесс потребления тепловой энергии, теплоносителя с соблюдением потребителем тепловой энергии обязательных характеристик этого процесса в соответствии с нормативными правовыми актами, в том числе техническими регламентами, и условиями договора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16) теплосетевая организация - организация, оказывающая услуги по передаче тепловой энергии (данное положение применяется к регулированию сходных отношений с участием индивидуальных предпринимателей);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17) надежность теплоснабжения - характеристика состояния системы теплоснабжения, при котором обеспечиваются качество и безопасность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18) регулируемый вид деятельности в сфере теплоснабжения - вид деятельности в сфере теплоснабжения, при осуществлении которого расчеты за товары, услуги в сфере теплоснабжения осуществляются по ценам (тарифам), подлежащим в соответствии с настоящим Федеральным законом государственному регулированию, а именно:</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а) реализация тепловой энергии (мощности), теплоносителя, за исключением установленных настоящим Федеральным законом случаев, при которых допускается установление цены реализации по соглашению сторон договора;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б) оказание услуг по передаче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в) оказание услуг по поддержанию резервной тепловой мощности, за исключением установленных настоящим Федеральным законом случаев, при которых допускается установление цены услуг по соглашению сторон договора;</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17" w:history="1">
        <w:r>
          <w:rPr>
            <w:rFonts w:ascii="Calibri" w:hAnsi="Calibri" w:cs="Calibri"/>
            <w:color w:val="0000FF"/>
          </w:rPr>
          <w:t>законом</w:t>
        </w:r>
      </w:hyperlink>
      <w:r>
        <w:rPr>
          <w:rFonts w:ascii="Calibri" w:hAnsi="Calibri" w:cs="Calibri"/>
        </w:rPr>
        <w:t xml:space="preserve"> от 07.12.2011 N 417-ФЗ статья 2 данного документа с </w:t>
      </w:r>
      <w:hyperlink r:id="rId18" w:history="1">
        <w:r>
          <w:rPr>
            <w:rFonts w:ascii="Calibri" w:hAnsi="Calibri" w:cs="Calibri"/>
            <w:color w:val="0000FF"/>
          </w:rPr>
          <w:t>1 января 2013 года</w:t>
        </w:r>
      </w:hyperlink>
      <w:r>
        <w:rPr>
          <w:rFonts w:ascii="Calibri" w:hAnsi="Calibri" w:cs="Calibri"/>
        </w:rPr>
        <w:t xml:space="preserve"> будет дополнена частью 19.1 следующего содержания: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"19.1) открытая система теплоснабжения (горячего водоснабжения) - технологически связанный комплекс инженерных сооружений, предназначенный для теплоснабжения и горячего водоснабжения путем отбора горячей воды из тепловой сети;".</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19) орган регулирования тарифов в сфере теплоснабжения (далее также - орган регулирования) - уполномоченный Правительством Российской Федерации федеральный орган исполнительной власти в области государственного регулирования тарифов в сфере теплоснабжения (далее - федеральный орган исполнительной власти в области государственного регулирования тарифов в сфере теплоснабжения), уполномоченный орган исполнительной власти субъекта Российской Федерации в области государственного регулирования цен (тарифов) (далее - орган исполнительной власти субъекта Российской Федерации в области государственного регулирования цен (тарифов) либо орган местного самоуправления поселения или городского округа в случае наделения соответствующими полномочиями законом субъекта Российской Федерации, осуществляющие регулирование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20) схема теплоснабжения - документ, содержащий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21) резервная тепловая мощность - тепловая мощность источников тепловой энергии и тепловых сетей, необходимая для обеспечения тепловой нагрузки теплопотребляющих установок, входящих в систему теплоснабжения, но не потребляющих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22) топливно-энергетический баланс - документ, содержащий взаимосвязанные показатели количественного соответствия поставок энергетических ресурсов на территорию субъекта Российской Федерации или муниципального образования и их потребления, устанавливающий распределение энергетических ресурсов между системами теплоснабжения, потребителями, группами потребителей и позволяющий определить эффективность использования энергетических ресурсов;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23) тарифы в сфере теплоснабжения - система ценовых ставок, по которым осуществляются расчеты за тепловую энергию (мощность), теплоноситель и за услуги по передаче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24) точка учета тепловой энергии, теплоносителя (далее также - точка учета) - место в системе теплоснабжения, в котором с помощью приборов учета или расчетным путем </w:t>
      </w:r>
      <w:r>
        <w:rPr>
          <w:rFonts w:ascii="Calibri" w:hAnsi="Calibri" w:cs="Calibri"/>
        </w:rPr>
        <w:lastRenderedPageBreak/>
        <w:t>устанавливаются количество и качество производимых, передаваемых или потребляемых тепловой энергии, теплоносителя для целей коммерческого учета;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25) комбинированная выработка электрической и тепловой энергии - режим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26) базовый режим работы источника тепловой энергии - режим работы источника тепловой энергии, который характеризуется стабильностью функционирования основного оборудования (котлов, турбин) и используется для обеспечения постоянного уровня потребления тепловой энергии, теплоносителя потребителями при максимальной энергетической эффективности функционирования такого источника;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27) "пиковый" режим работы источника тепловой энергии - режим работы источника тепловой энергии с переменной мощностью для обеспечения изменяющегося уровня потребления тепловой энергии, теплоносителя потребителями;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28) 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w:t>
      </w:r>
      <w:hyperlink r:id="rId19" w:history="1">
        <w:r>
          <w:rPr>
            <w:rFonts w:ascii="Calibri" w:hAnsi="Calibri" w:cs="Calibri"/>
            <w:color w:val="0000FF"/>
          </w:rPr>
          <w:t>федеральным органом исполнительной власти</w:t>
        </w:r>
      </w:hyperlink>
      <w:r>
        <w:rPr>
          <w:rFonts w:ascii="Calibri" w:hAnsi="Calibri" w:cs="Calibri"/>
        </w:rPr>
        <w:t>,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29) бездоговорное потребление тепловой энергии - потребление тепловой энергии, теплоносителя без заключения в установленном порядке договора теплоснабжения, либо потребление тепловой энергии, теплоносителя с использованием теплопотребляющих установок, подключенных к системе теплоснабжения с нарушением установленного порядка подключения, либо потребление тепловой энергии, теплоносителя после введения ограничения подачи тепловой энергии в объеме, превышающем допустимый объем потребления, либо потребление тепловой энергии, теплоносителя после предъявления требования теплоснабжающей организации или теплосетевой организации о введении ограничения подачи тепловой энергии или прекращении потребления тепловой энергии, если введение такого ограничения или такое прекращение должно быть осуществлено потребителем;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30) 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31) плата за подключение к системе теплоснабжения - плата, которую вносят лица, осуществляющие строительство здания, строения, сооружения, подключаемых к системе теплоснабжения, а также плата, которую вносят лица, осуществляющие реконструкцию здания, строения, сооружения в случае, если данная реконструкция влечет за собой увеличение тепловой нагрузки реконструируемых здания, строения, сооружения (далее также - плата за подключение);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32) живучесть - способность источников тепловой энергии, тепловых сетей и системы теплоснабжения в целом сохранять свою работоспособность в аварийных ситуациях, а также после длительных (более пятидесяти четырех часов) остановок.</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 Общие принципы организации отношений и основы государственной политики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Общими принципами организации отношений в сфере теплоснабжения являются: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обеспечение надежности теплоснабжения в соответствии с требованиями технических регламентов;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обеспечение энергетической эффективности теплоснабжения и потребления тепловой энергии с учетом требований, установленных федеральными законами;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обеспечение приоритетного использования комбинированной выработки электрической и тепловой энергии для организации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развитие систем централизованного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соблюдение баланса экономических интересов теплоснабжающих организаций и интересов потребителей;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обеспечение экономически обоснованной доходности текущей деятельности теплоснабжающих организаций и используемого при осуществлении регулируемых видов деятельности в сфере теплоснабжения инвестированного капитала;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обеспечение недискриминационных и стабильных условий осуществления предпринимательской деятельности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обеспечение экологической безопасности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Государственная политика в сфере теплоснабжения направлена на обеспечение соблюдения общих принципов организации отношений в сфере теплоснабжения, установленных настоящей статьей.</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Title"/>
        <w:widowControl/>
        <w:jc w:val="center"/>
        <w:outlineLvl w:val="0"/>
      </w:pPr>
      <w:r>
        <w:t>Глава 2. ПОЛНОМОЧИЯ ОРГАНОВ ГОСУДАРСТВЕННОЙ ВЛАСТИ,</w:t>
      </w:r>
    </w:p>
    <w:p w:rsidR="002E5304" w:rsidRDefault="002E5304">
      <w:pPr>
        <w:pStyle w:val="ConsPlusTitle"/>
        <w:widowControl/>
        <w:jc w:val="center"/>
      </w:pPr>
      <w:r>
        <w:t>ОРГАНОВ МЕСТНОГО САМОУПРАВЛЕНИЯ ПОСЕЛЕНИЙ, ГОРОДСКИХ</w:t>
      </w:r>
    </w:p>
    <w:p w:rsidR="002E5304" w:rsidRDefault="002E5304">
      <w:pPr>
        <w:pStyle w:val="ConsPlusTitle"/>
        <w:widowControl/>
        <w:jc w:val="center"/>
      </w:pPr>
      <w:r>
        <w:t>ОКРУГОВ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 Полномочия Правительства Российской Федерации, федеральных органов исполнительной власти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К полномочиям Правительства Российской Федерации в сфере теплоснабжения относятся: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разработка государственной политики в сфере теплоснабжения, являющейся частью энергетической стратегии России;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утверждение правил организации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утверждение </w:t>
      </w:r>
      <w:hyperlink r:id="rId20" w:history="1">
        <w:r>
          <w:rPr>
            <w:rFonts w:ascii="Calibri" w:hAnsi="Calibri" w:cs="Calibri"/>
            <w:color w:val="0000FF"/>
          </w:rPr>
          <w:t>правил</w:t>
        </w:r>
      </w:hyperlink>
      <w:r>
        <w:rPr>
          <w:rFonts w:ascii="Calibri" w:hAnsi="Calibri" w:cs="Calibri"/>
        </w:rPr>
        <w:t xml:space="preserve"> подключения к системам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утверждение правил согласования и утверждения инвестиционных программ организаций, осуществляющих регулируемые виды деятельности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утверждение стандартов раскрытия информации теплоснабжающими организациями, теплосетевыми организациями, органами регулирования;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утверждение основ ценообразования в сфере теплоснабжения, правил регулирования цен (тарифов) в сфере теплоснабжения, которые должны включать в себя сроки рассмотрения дел об установлении таких тарифов, исчерпывающий перечень представляемых организациями, осуществляющими регулируемые виды деятельности в сфере теплоснабжения, документов, определение условий и порядка принятия решений об отмене регулирования таких тарифов;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утверждение </w:t>
      </w:r>
      <w:hyperlink r:id="rId21" w:history="1">
        <w:r>
          <w:rPr>
            <w:rFonts w:ascii="Calibri" w:hAnsi="Calibri" w:cs="Calibri"/>
            <w:color w:val="0000FF"/>
          </w:rPr>
          <w:t>порядка</w:t>
        </w:r>
      </w:hyperlink>
      <w:r>
        <w:rPr>
          <w:rFonts w:ascii="Calibri" w:hAnsi="Calibri" w:cs="Calibri"/>
        </w:rPr>
        <w:t xml:space="preserve"> рассмотрения разногласий, возникающих между органами исполнительной власти субъектов Российской Федерации в области государственного регулирования цен (тарифов), органами местного самоуправления поселений, городских округов, организациями, осуществляющими регулируемые виды деятельности в сфере теплоснабжения, потребителями тепловой энергии при установлении цен (тарифов) в сфере теплоснабжения, при разработке, утверждении и актуализации схем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утверждение порядка создания и функционирования систем обеспечения надежности теплоснабжения, предупреждения и ликвидации чрезвычайных ситуаций, возникающих при теплоснабжении;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утверждение порядка вывода в ремонт и из эксплуатации источников тепловой энергии, тепловых сетей;</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22" w:history="1">
        <w:r>
          <w:rPr>
            <w:rFonts w:ascii="Calibri" w:hAnsi="Calibri" w:cs="Calibri"/>
            <w:color w:val="0000FF"/>
          </w:rPr>
          <w:t>законом</w:t>
        </w:r>
      </w:hyperlink>
      <w:r>
        <w:rPr>
          <w:rFonts w:ascii="Calibri" w:hAnsi="Calibri" w:cs="Calibri"/>
        </w:rPr>
        <w:t xml:space="preserve"> от 07.12.2011 N 417-ФЗ пункт 10 части 1 статьи 4 данного документа с </w:t>
      </w:r>
      <w:hyperlink r:id="rId23" w:history="1">
        <w:r>
          <w:rPr>
            <w:rFonts w:ascii="Calibri" w:hAnsi="Calibri" w:cs="Calibri"/>
            <w:color w:val="0000FF"/>
          </w:rPr>
          <w:t>1 января 2013 года</w:t>
        </w:r>
      </w:hyperlink>
      <w:r>
        <w:rPr>
          <w:rFonts w:ascii="Calibri" w:hAnsi="Calibri" w:cs="Calibri"/>
        </w:rPr>
        <w:t xml:space="preserve"> будет признан утратившим силу.</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10) утверждение правил антимонопольного регулирования и контроля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11) утверждение требований к схемам теплоснабжения, порядку их разработки и утверждения;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12) утверждение порядка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подлежат регулированию в соответствии с перечнем, определенным в </w:t>
      </w:r>
      <w:hyperlink r:id="rId24" w:history="1">
        <w:r>
          <w:rPr>
            <w:rFonts w:ascii="Calibri" w:hAnsi="Calibri" w:cs="Calibri"/>
            <w:color w:val="0000FF"/>
          </w:rPr>
          <w:t>статье 8</w:t>
        </w:r>
      </w:hyperlink>
      <w:r>
        <w:rPr>
          <w:rFonts w:ascii="Calibri" w:hAnsi="Calibri" w:cs="Calibri"/>
        </w:rPr>
        <w:t xml:space="preserve">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13) утверждение порядка заключения долгосрочных договоров теплоснабжения по ценам, определенным соглашением сторон, в целях обеспечения потребления тепловой энергии (мощности), теплоносителя объектами, потребляющими тепловую энергию (мощность), теплоноситель и введенными в эксплуатацию после 1 января 2010 года;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14) утверждение для целей регулирования цен (тарифов) в сфере теплоснабжения правил определения стоимости активов и инвестированного капитала, правил ведения их раздельного учета, применяемых при осуществлении деятельности, регулируемой с использованием метода доходности инвестированного капитала;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15) утверждение для целей регулирования цен (тарифов) в сфере теплоснабжения правил распределения удельного расхода топлива при производстве электрической и тепловой энергии в режиме комбинированной выработки электрической и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16) иные полномочия, установленные настоящим Федеральным законом и другими федеральными законами.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К полномочиям федерального органа исполнительной власти, уполномоченного на реализацию государственной политики в сфере теплоснабжения, относятся: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утверждение правил коммерческого учета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утверждение правил оценки готовности к отопительному периоду;</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установление порядка расследования причин аварийных ситуаций при теплоснабжении;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установление порядка определения нормативов технологических потерь при передаче тепловой энергии, теплоносителя, нормативов удельного расхода топлива при производстве тепловой энергии,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в том числе в целях государственного регулирования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утверждение нормативов удельного расхода топлива при производстве тепловой энергии источниками тепловой энергии в режиме комбинированной выработки электрической и тепловой энергии с установленной мощностью производства электрической энергии 25 мегаватт и более, а также нормативов запасов топлива на источниках тепловой энергии при производстве электрической и тепловой энергии в режиме комбинированной выработки электрической и тепловой энергии с установленной мощностью производства электрической энергии 25 мегаватт и более;</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 w:history="1">
        <w:r>
          <w:rPr>
            <w:rFonts w:ascii="Calibri" w:hAnsi="Calibri" w:cs="Calibri"/>
            <w:color w:val="0000FF"/>
          </w:rPr>
          <w:t>закона</w:t>
        </w:r>
      </w:hyperlink>
      <w:r>
        <w:rPr>
          <w:rFonts w:ascii="Calibri" w:hAnsi="Calibri" w:cs="Calibri"/>
        </w:rPr>
        <w:t xml:space="preserve"> от 04.06.2011 N 123-ФЗ)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утверждение нормативов технологических потерь при передаче тепловой энергии, теплоносителя по тепловым сетям, расположенным в поселениях, городских округах с численностью населения пятьсот тысяч человек и более, а также в городах федерального значения Москве и Санкт-Петербурге;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ведение государственного реестра саморегулируемых организаций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осуществление государственного контроля и надзора за деятельностью саморегулируемых организаций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обращение в суд с требованием об исключении некоммерческой организации из государственного реестра саморегулируемых организаций в случаях, предусмотренных настоящим Федеральным законом;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утверждение </w:t>
      </w:r>
      <w:hyperlink r:id="rId26" w:history="1">
        <w:r>
          <w:rPr>
            <w:rFonts w:ascii="Calibri" w:hAnsi="Calibri" w:cs="Calibri"/>
            <w:color w:val="0000FF"/>
          </w:rPr>
          <w:t>порядка</w:t>
        </w:r>
      </w:hyperlink>
      <w:r>
        <w:rPr>
          <w:rFonts w:ascii="Calibri" w:hAnsi="Calibri" w:cs="Calibri"/>
        </w:rPr>
        <w:t xml:space="preserve"> составления топливно-энергетических балансов субъектов Российской Федерации, муниципальных образований;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11) утверждение схем теплоснабжения поселений, городских округов с численностью населения пятьсот тысяч человек и более, а также городов федерального значения Москвы и Санкт-Петербурга, в том числе определение единой теплоснабжающей организации;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12) рассмотрение разногласий, возникающих между органами исполнительной власти субъектов Российской Федерации, органами местного самоуправления поселений, городских округов, организациями, осуществляющими регулируемые виды деятельности в сфере теплоснабжения, и потребителями при разработке, утверждении и актуализации схем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Федеральный орган исполнительной власти в области государственного регулирования тарифов в сфере теплоснабжения реализует предусмотренные </w:t>
      </w:r>
      <w:hyperlink r:id="rId27" w:history="1">
        <w:r>
          <w:rPr>
            <w:rFonts w:ascii="Calibri" w:hAnsi="Calibri" w:cs="Calibri"/>
            <w:color w:val="0000FF"/>
          </w:rPr>
          <w:t>частью 2 статьи 7</w:t>
        </w:r>
      </w:hyperlink>
      <w:r>
        <w:rPr>
          <w:rFonts w:ascii="Calibri" w:hAnsi="Calibri" w:cs="Calibri"/>
        </w:rPr>
        <w:t xml:space="preserve"> настоящего Федерального закона полномочия в области государственного регулирования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К </w:t>
      </w:r>
      <w:hyperlink r:id="rId28" w:history="1">
        <w:r>
          <w:rPr>
            <w:rFonts w:ascii="Calibri" w:hAnsi="Calibri" w:cs="Calibri"/>
            <w:color w:val="0000FF"/>
          </w:rPr>
          <w:t>полномочиям</w:t>
        </w:r>
      </w:hyperlink>
      <w:r>
        <w:rPr>
          <w:rFonts w:ascii="Calibri" w:hAnsi="Calibri" w:cs="Calibri"/>
        </w:rPr>
        <w:t xml:space="preserve"> федерального антимонопольного органа относятся: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антимонопольное регулирование и контроль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согласование решений органов исполнительной власти субъектов Российской Федерации об отмене регулирования тарифов в сфере теплоснабжения и о введении регулирования тарифов в сфере теплоснабжения после их отмены, выдача предписаний об отмене регулирования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Федеральные органы исполнительной власти, указанные в </w:t>
      </w:r>
      <w:hyperlink r:id="rId29" w:history="1">
        <w:r>
          <w:rPr>
            <w:rFonts w:ascii="Calibri" w:hAnsi="Calibri" w:cs="Calibri"/>
            <w:color w:val="0000FF"/>
          </w:rPr>
          <w:t>частях 2</w:t>
        </w:r>
      </w:hyperlink>
      <w:r>
        <w:rPr>
          <w:rFonts w:ascii="Calibri" w:hAnsi="Calibri" w:cs="Calibri"/>
        </w:rPr>
        <w:t xml:space="preserve"> - </w:t>
      </w:r>
      <w:hyperlink r:id="rId30" w:history="1">
        <w:r>
          <w:rPr>
            <w:rFonts w:ascii="Calibri" w:hAnsi="Calibri" w:cs="Calibri"/>
            <w:color w:val="0000FF"/>
          </w:rPr>
          <w:t>4</w:t>
        </w:r>
      </w:hyperlink>
      <w:r>
        <w:rPr>
          <w:rFonts w:ascii="Calibri" w:hAnsi="Calibri" w:cs="Calibri"/>
        </w:rPr>
        <w:t xml:space="preserve"> настоящей статьи, осуществляют контроль (надзор) за соблюдением органами исполнительной власти субъектов Российской Федерации и органами местного самоуправления поселений, городских округов требований законодательства Российской Федерации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5. Полномочия органов государственной власти субъектов Российской Федерации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Органы государственной власти субъектов Российской Федерации осуществляют полномочия по государственному регулированию и контролю в сфере теплоснабжения в соответствии с настоящим Федеральным законом и другими федеральными законами.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К полномочиям органов исполнительной власти субъектов Российской Федерации в сфере теплоснабжения относятся: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реализация предусмотренных </w:t>
      </w:r>
      <w:hyperlink r:id="rId31" w:history="1">
        <w:r>
          <w:rPr>
            <w:rFonts w:ascii="Calibri" w:hAnsi="Calibri" w:cs="Calibri"/>
            <w:color w:val="0000FF"/>
          </w:rPr>
          <w:t>частью 3 статьи 7</w:t>
        </w:r>
      </w:hyperlink>
      <w:r>
        <w:rPr>
          <w:rFonts w:ascii="Calibri" w:hAnsi="Calibri" w:cs="Calibri"/>
        </w:rPr>
        <w:t xml:space="preserve"> настоящего Федерального закона полномочий в области регулирования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утверждение нормативов технологических потерь при передаче тепловой энергии, теплоносителя по тепловым сетям, за исключением тепловых сетей, расположенных в поселениях, городских округах с численностью населения пятьсот тысяч человек и более, в городах федерального значения Москве и Санкт-Петербурге;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утверждение нормативов удельного расхода топлива при производстве тепловой энергии источниками тепловой энергии, за исключением источников тепловой энергии, функционирующих в режиме комбинированной выработки электрической и тепловой энергии с установленной мощностью производства электрической энергии 25 мегаватт и более;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утверждение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с установленной мощностью производства электрической энергии 25 мегаватт и более;</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 w:history="1">
        <w:r>
          <w:rPr>
            <w:rFonts w:ascii="Calibri" w:hAnsi="Calibri" w:cs="Calibri"/>
            <w:color w:val="0000FF"/>
          </w:rPr>
          <w:t>закона</w:t>
        </w:r>
      </w:hyperlink>
      <w:r>
        <w:rPr>
          <w:rFonts w:ascii="Calibri" w:hAnsi="Calibri" w:cs="Calibri"/>
        </w:rPr>
        <w:t xml:space="preserve"> от 04.06.2011 N 123-ФЗ)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утверждение инвестиционных программ организаций, осуществляющих регулируемые виды деятельности в сфере теплоснабжения, по согласованию с органами местного самоуправления поселений, городских округов;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определение системы мер по обеспечению надежности систем теплоснабжения поселений, городских округов в соответствии с правилами организации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составление топливно-энергетического баланса субъекта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иные полномочия, предусмотренные другими федеральными законами.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6. Полномочия органов местного самоуправления поселений, городских округов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К полномочиям органов местного самоуправления поселений, городских округов по организации теплоснабжения на соответствующих территориях относятся: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организация обеспечения надежного теплоснабжения потребителей на территориях поселений, городских округов, в том числе принятие мер по организации обеспечения теплоснабжения потребителей в случае неисполнения теплоснабжающими организациями или теплосетевыми организациями своих обязательств либо отказа указанных организаций от исполнения своих обязательств;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рассмотрение обращений потребителей по вопросам надежности теплоснабжения в порядке, установленном правилами организации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реализация предусмотренных </w:t>
      </w:r>
      <w:hyperlink r:id="rId33" w:history="1">
        <w:r>
          <w:rPr>
            <w:rFonts w:ascii="Calibri" w:hAnsi="Calibri" w:cs="Calibri"/>
            <w:color w:val="0000FF"/>
          </w:rPr>
          <w:t>частями 5</w:t>
        </w:r>
      </w:hyperlink>
      <w:r>
        <w:rPr>
          <w:rFonts w:ascii="Calibri" w:hAnsi="Calibri" w:cs="Calibri"/>
        </w:rPr>
        <w:t xml:space="preserve"> - </w:t>
      </w:r>
      <w:hyperlink r:id="rId34" w:history="1">
        <w:r>
          <w:rPr>
            <w:rFonts w:ascii="Calibri" w:hAnsi="Calibri" w:cs="Calibri"/>
            <w:color w:val="0000FF"/>
          </w:rPr>
          <w:t>7 статьи 7</w:t>
        </w:r>
      </w:hyperlink>
      <w:r>
        <w:rPr>
          <w:rFonts w:ascii="Calibri" w:hAnsi="Calibri" w:cs="Calibri"/>
        </w:rPr>
        <w:t xml:space="preserve"> настоящего Федерального закона полномочий в области регулирования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выполнение требований, установленных правилами оценки готовности поселений, городских округов к отопительному периоду, и контроль за готовностью теплоснабжающих организаций, теплосетевых организаций, отдельных категорий потребителей к отопительному периоду;</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согласование вывода источников тепловой энергии, тепловых сетей в ремонт и из эксплуатации;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утверждение схем теплоснабжения поселений, городских округов с численностью населения менее пятисот тысяч человек, в том числе определение единой теплоснабжающей организации;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согласование инвестиционных программ организаций, осуществляющих регулируемые виды деятельности в сфере теплоснабжения, в порядке, установленном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Полномочия органов местного самоуправления городов федерального значения Москвы и Санкт-Петербурга по организации теплоснабжения на внутригородских территориях определяются законами указанных субъектов Российской Федерации исходя из необходимости сохранения единства городских хозяйств с учетом положений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Title"/>
        <w:widowControl/>
        <w:jc w:val="center"/>
        <w:outlineLvl w:val="0"/>
      </w:pPr>
      <w:r>
        <w:t>Глава 3. ГОСУДАРСТВЕННАЯ ПОЛИТИКА ПРИ УСТАНОВЛЕНИИ</w:t>
      </w:r>
    </w:p>
    <w:p w:rsidR="002E5304" w:rsidRDefault="002E5304">
      <w:pPr>
        <w:pStyle w:val="ConsPlusTitle"/>
        <w:widowControl/>
        <w:jc w:val="center"/>
      </w:pPr>
      <w:r>
        <w:t>РЕГУЛИРУЕМЫХ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7. Принципы регулирования цен (тарифов) в сфере теплоснабжения и полномочия органов исполнительной власти, органов местного самоуправления поселений, городских округов в области регулирования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Регулирование цен (тарифов) в сфере теплоснабжения осуществляется в соответствии со следующими основными принципами: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обеспечение доступности тепловой энергии (мощности), теплоносителя для потребителей;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обеспечение экономической обоснованности расходов теплоснабжающих организаций, теплосетевых организаций на производство, передачу и сбыт тепловой энергии (мощности),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обеспечение достаточности средств для финансирования мероприятий по надежному функционированию и развитию систем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стимулирование повышения экономической и энергетической эффективности при осуществлении деятельности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обеспечение стабильности отношений между теплоснабжающими организациями и потребителями за счет установления долгосрочных тарифов;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обеспечение открытости и доступности для потребителей, в том числе для населения, процесса регулирования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создание условий для привлечения инвестиций;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8) определение размера средств, направляемых на оплату труда, в соответствии с отраслевыми тарифными соглашениями;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обязательный раздельный учет организациями, осуществляющими регулируемые виды деятельности в сфере теплоснабжения, объема производства тепловой энергии, теплоносителя, доходов и расходов, связанных с производством, передачей и со сбытом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осуществление государственного </w:t>
      </w:r>
      <w:hyperlink r:id="rId35" w:history="1">
        <w:r>
          <w:rPr>
            <w:rFonts w:ascii="Calibri" w:hAnsi="Calibri" w:cs="Calibri"/>
            <w:color w:val="0000FF"/>
          </w:rPr>
          <w:t>контроля</w:t>
        </w:r>
      </w:hyperlink>
      <w:r>
        <w:rPr>
          <w:rFonts w:ascii="Calibri" w:hAnsi="Calibri" w:cs="Calibri"/>
        </w:rPr>
        <w:t xml:space="preserve"> (надзора) за соблюдением требований </w:t>
      </w:r>
      <w:hyperlink r:id="rId36" w:history="1">
        <w:r>
          <w:rPr>
            <w:rFonts w:ascii="Calibri" w:hAnsi="Calibri" w:cs="Calibri"/>
            <w:color w:val="0000FF"/>
          </w:rPr>
          <w:t>законодательства</w:t>
        </w:r>
      </w:hyperlink>
      <w:r>
        <w:rPr>
          <w:rFonts w:ascii="Calibri" w:hAnsi="Calibri" w:cs="Calibri"/>
        </w:rPr>
        <w:t xml:space="preserve"> об энергосбережении и о повышении энергетической эффективности в целях сокращения потерь энергетических ресурсов, в том числе требований к разработке и реализации программ в области энергосбережения и повышения энергетической эффективности, требований к организации учета и контроля используемых энергетических ресурсов;</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7" w:history="1">
        <w:r>
          <w:rPr>
            <w:rFonts w:ascii="Calibri" w:hAnsi="Calibri" w:cs="Calibri"/>
            <w:color w:val="0000FF"/>
          </w:rPr>
          <w:t>закона</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11) осуществление государственного контроля (надзора) в области регулирования цен (тарифов) в сфере теплоснабжения.</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(п. 11 введен Федеральным </w:t>
      </w:r>
      <w:hyperlink r:id="rId38" w:history="1">
        <w:r>
          <w:rPr>
            <w:rFonts w:ascii="Calibri" w:hAnsi="Calibri" w:cs="Calibri"/>
            <w:color w:val="0000FF"/>
          </w:rPr>
          <w:t>законом</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Федеральный орган исполнительной власти в области государственного регулирования тарифов в сфере теплоснабжения осуществляет следующие полномочия: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утверждает методические указания по расчету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устанавливает единую систему классификации и раздельного учета затрат относительно видов деятельности теплоснабжающих организаций, теплосетевых организаций, а также систему отчетности, представляемой в федеральный орган исполнительной власти в области государственного регулирования тарифов в сфере теплоснабжения, органы исполнительной власти субъектов Российской Федерации в области регулирования цен (тарифов), органы местного самоуправления поселений, городских округов;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устанавливает предельные (минимальный и (или) максимальный) уровни тарифов на тепловую энергию (мощность), производимую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25 мегаватт и более;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устанавливает предельные (минимальный и (или) максимальный) уровни тарифов на тепловую энергию (мощность), поставляемую теплоснабжающими организациями потребителям;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запрашивает у федеральных органов исполнительной власти, органов исполнительной власти субъектов Российской Федерации, органов местного самоуправления, организаций, осуществляющих регулируемые виды деятельности в сфере теплоснабжения, и получает от них информацию и необходимые материалы по вопросам установления, изменения и применения тарифов, регулируемых в соответствии с настоящим Федеральным законом, в случаях, в формате и в сроки, которые установлены правилами предоставления информации в сфере государственного регулирования тарифов в сфере теплоснабжения, утвержденных указанным органом;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рассматривает разногласия по вопросам установленных цен (тарифов), возникающие между органами исполнительной власти субъектов Российской Федерации в области регулирования цен (тарифов), органами местного самоуправления поселений, городских округов, теплоснабжающими организациями, теплосетевыми организациями и потребителями тепловой энергии, при обращении этих органов или организаций и принимает решения, обязательные для исполнения;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осуществляет в случаях, предусмотренных настоящим Федеральным законом, в установленном порядке согласование решений органов исполнительной власти субъектов Российской Федерации в области государственного регулирования цен (тарифов);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осуществляет федеральный государственный контроль (надзор) в области регулирования цен (тарифов) в сфере теплоснабжения в части обоснованности установления и изменения цен (тарифов);</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(п. 8 в ред. Федерального </w:t>
      </w:r>
      <w:hyperlink r:id="rId39" w:history="1">
        <w:r>
          <w:rPr>
            <w:rFonts w:ascii="Calibri" w:hAnsi="Calibri" w:cs="Calibri"/>
            <w:color w:val="0000FF"/>
          </w:rPr>
          <w:t>закона</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рассматривает в досудебном порядке споры, возникающие между органами регулирования тарифов в сфере теплоснабжения, теплоснабжающими организациями, </w:t>
      </w:r>
      <w:r>
        <w:rPr>
          <w:rFonts w:ascii="Calibri" w:hAnsi="Calibri" w:cs="Calibri"/>
        </w:rPr>
        <w:lastRenderedPageBreak/>
        <w:t>теплосетевыми организациями, потребителями тепловой энергии при установлении и применении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10) рассматривает разногласия между органом регулирования и организацией, осуществляющей регулируемые виды деятельности в сфере теплоснабжения, в связи с выбором метода регулирования тарифов в сфере теплоснабжения и принимает решения, обязательные для исполнения.</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(п. 10 введен Федеральным </w:t>
      </w:r>
      <w:hyperlink r:id="rId40" w:history="1">
        <w:r>
          <w:rPr>
            <w:rFonts w:ascii="Calibri" w:hAnsi="Calibri" w:cs="Calibri"/>
            <w:color w:val="0000FF"/>
          </w:rPr>
          <w:t>законом</w:t>
        </w:r>
      </w:hyperlink>
      <w:r>
        <w:rPr>
          <w:rFonts w:ascii="Calibri" w:hAnsi="Calibri" w:cs="Calibri"/>
        </w:rPr>
        <w:t xml:space="preserve"> от 04.06.2011 N 123-ФЗ)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Органы исполнительной власти субъектов Российской Федерации в области государственного регулирования цен (тарифов) осуществляют следующие полномочия: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устанавливают тарифы, перечень которых приведен в </w:t>
      </w:r>
      <w:hyperlink r:id="rId41" w:history="1">
        <w:r>
          <w:rPr>
            <w:rFonts w:ascii="Calibri" w:hAnsi="Calibri" w:cs="Calibri"/>
            <w:color w:val="0000FF"/>
          </w:rPr>
          <w:t>статье 8</w:t>
        </w:r>
      </w:hyperlink>
      <w:r>
        <w:rPr>
          <w:rFonts w:ascii="Calibri" w:hAnsi="Calibri" w:cs="Calibri"/>
        </w:rPr>
        <w:t xml:space="preserve"> настоящего Федерального закона, за исключением предельных (минимального и (или) максимального) уровней тарифов на тепловую энергию (мощность), производимую в режиме комбинированной выработки электрической и тепловой энергии источниками тепловой энергии с установленной мощностью производства электрической энергии 25 мегаватт и более, предельных (минимальных и (или) максимальных) уровней тарифов на тепловую энергию (мощность), поставляемую теплоснабжающими организациями потребителям;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вправе запрашивать у органов местного самоуправления, организаций, осуществляющих регулируемые виды деятельности в сфере теплоснабжения, и получать от них информацию и необходимые материалы по вопросам установления, изменения и применения цен (тарифов), регулируемых в соответствии с настоящим Федеральным законом, в формате и в сроки, которые определяются указанными органами исполнительной власти субъектов Российской Федерации в области государственного регулирования цен (тарифов);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осуществляют региональный государственный контроль (надзор) в области регулирования цен (тарифов) в сфере теплоснабжения в части обоснованности установления, изменения и применения цен (тарифов);</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42" w:history="1">
        <w:r>
          <w:rPr>
            <w:rFonts w:ascii="Calibri" w:hAnsi="Calibri" w:cs="Calibri"/>
            <w:color w:val="0000FF"/>
          </w:rPr>
          <w:t>закона</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утратил силу. - Федеральный </w:t>
      </w:r>
      <w:hyperlink r:id="rId43" w:history="1">
        <w:r>
          <w:rPr>
            <w:rFonts w:ascii="Calibri" w:hAnsi="Calibri" w:cs="Calibri"/>
            <w:color w:val="0000FF"/>
          </w:rPr>
          <w:t>закон</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принимают решения о частичной или полной отмене регулирования тарифов на тепловую энергию (мощность).</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Если теплоснабжение потребителей, теплопотребляющие установки которых расположены на территории одного субъекта Российской Федерации, осуществляется с использованием источников тепловой энергии, расположенных на территории другого субъекта Российской Федерации, схемы теплоснабжения соответствующих поселений, городских округов и цены (тарифы) в сфере теплоснабжения должны быть предварительно согласованы соответственно с федеральным органом исполнительной власти, уполномоченным на реализацию государственной политики в сфере теплоснабжения, и федеральным органом исполнительной власти в области государственного регулирования тарифов в сфере теплоснабжения в порядке, установленном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Органы местного самоуправления поселений, городских округов в порядке осуществления полномочий в области регулирования цен (тарифов) в сфере теплоснабжения обращаются в орган исполнительной власти субъекта Российской Федерации в области регулирования цен (тарифов) с предложением о принятии решения об отмене регулирования тарифов на тепловую энергию (мощность).</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Органы местного самоуправления поселений, городских округов могут наделяться законом субъекта Российской Федерации полномочиями на утверждение инвестиционных программ организаций, осуществляющих регулируемые виды деятельности в сфере теплоснабжения, полномочиями на государственное регулирование цен (тарифов) на тепловую энергию (за исключением тепловой энергии (мощности), производимой электростанциями в режиме комбинированной выработки электрической и тепловой энергии), отпускаемую непосредственно источниками тепловой энергии, обеспечивающими снабжение тепловой энергией потребителей, расположенных на территории одного муниципального образования.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Органы местного самоуправления поселений, городских округов в пределах переданных им в соответствии с настоящей статьей полномочий вправе запрашивать у организаций, осуществляющих регулируемые виды деятельности в сфере теплоснабжения, и получать от них </w:t>
      </w:r>
      <w:r>
        <w:rPr>
          <w:rFonts w:ascii="Calibri" w:hAnsi="Calibri" w:cs="Calibri"/>
        </w:rPr>
        <w:lastRenderedPageBreak/>
        <w:t>информацию и необходимые материалы по вопросам установления, изменения и применения цен (тарифов), регулируемых в соответствии с настоящим Федеральным законом, в формате и в сроки, которые определяются указанными органами. Органы местного самоуправления поселений, городских округов не могут быть наделены полномочиями на государственное регулирование цен (тарифов) на тепловую энергию (мощность), если на территориях этих поселений, городских округов осуществляют деятельность теплоснабжающие организации с участием данных муниципальных образований, муниципальные унитарные предприятия.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Решение органа местного самоуправления поселения или городского округа, принятое во исполнение переданных в соответствии с настоящей статьей полномочий, но противоречащее законодательству Российской Федерации или принятое с превышением предоставленной ему компетенции, подлежит отмене органом исполнительной власти субъекта Российской Федерации в области государственного регулирования цен (тарифов) в сфере теплоснабжения в </w:t>
      </w:r>
      <w:hyperlink r:id="rId44"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Теплоснабжающие организации, теплосетевые организации, органы регулирования обязаны раскрывать информацию в соответствии с утвержденными Правительством Российской Федерации стандартами раскрытия информации теплоснабжающими организациями, теплосетевыми организациями, органами регулирования.</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(часть 9 введена Федеральным </w:t>
      </w:r>
      <w:hyperlink r:id="rId45" w:history="1">
        <w:r>
          <w:rPr>
            <w:rFonts w:ascii="Calibri" w:hAnsi="Calibri" w:cs="Calibri"/>
            <w:color w:val="0000FF"/>
          </w:rPr>
          <w:t>законом</w:t>
        </w:r>
      </w:hyperlink>
      <w:r>
        <w:rPr>
          <w:rFonts w:ascii="Calibri" w:hAnsi="Calibri" w:cs="Calibri"/>
        </w:rPr>
        <w:t xml:space="preserve"> от 04.06.2011 N 123-ФЗ)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10. Стандарты раскрытия информации теплоснабжающими организациями, теплосетевыми организациями, органами регулирования устанавливают состав, порядок, сроки и периодичность предоставления информации.</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(часть 10 введена Федеральным </w:t>
      </w:r>
      <w:hyperlink r:id="rId46" w:history="1">
        <w:r>
          <w:rPr>
            <w:rFonts w:ascii="Calibri" w:hAnsi="Calibri" w:cs="Calibri"/>
            <w:color w:val="0000FF"/>
          </w:rPr>
          <w:t>законом</w:t>
        </w:r>
      </w:hyperlink>
      <w:r>
        <w:rPr>
          <w:rFonts w:ascii="Calibri" w:hAnsi="Calibri" w:cs="Calibri"/>
        </w:rPr>
        <w:t xml:space="preserve"> от 04.06.2011 N 123-ФЗ)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11. Органы исполнительной власти субъекта Российской Федерации в области государственного регулирования цен (тарифов) в соответствии со стандартами раскрытия информации теплоснабжающими организациями, теплосетевыми организациями, органами регулирования и с учетом отраслевых, технологических, структурных, географических и других особенностей деятельности указанных организаций вправе утверждать:</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формы предоставления теплоснабжающими организациями, теплосетевыми организациями информации, к которой обеспечивается свободный доступ;</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правила заполнения теплоснабжающими организациями, теплосетевыми организациями форм предоставления информации, утвержденных в установленном порядке.</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47" w:history="1">
        <w:r>
          <w:rPr>
            <w:rFonts w:ascii="Calibri" w:hAnsi="Calibri" w:cs="Calibri"/>
            <w:color w:val="0000FF"/>
          </w:rPr>
          <w:t>законом</w:t>
        </w:r>
      </w:hyperlink>
      <w:r>
        <w:rPr>
          <w:rFonts w:ascii="Calibri" w:hAnsi="Calibri" w:cs="Calibri"/>
        </w:rPr>
        <w:t xml:space="preserve"> от 04.06.2011 N 123-ФЗ)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12. Информация, отнесенная в установленном порядке к сведениям, составляющим государственную тайну, не включается в состав информации, подлежащей раскрытию в соответствии со стандартами раскрытия информации теплоснабжающими организациями, теплосетевыми организациями, органами регулирования.</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48" w:history="1">
        <w:r>
          <w:rPr>
            <w:rFonts w:ascii="Calibri" w:hAnsi="Calibri" w:cs="Calibri"/>
            <w:color w:val="0000FF"/>
          </w:rPr>
          <w:t>законом</w:t>
        </w:r>
      </w:hyperlink>
      <w:r>
        <w:rPr>
          <w:rFonts w:ascii="Calibri" w:hAnsi="Calibri" w:cs="Calibri"/>
        </w:rPr>
        <w:t xml:space="preserve"> от 04.06.2011 N 123-ФЗ)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13. Информация о регулируемой деятельности, к которой обеспечивается свободный доступ и которая подлежит раскрытию в соответствии со стандартами раскрытия информации теплоснабжающими организациями, теплосетевыми организациями, органами регулирования, не может быть признана указанными организациями коммерческой тайной.</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(часть 13 введена Федеральным </w:t>
      </w:r>
      <w:hyperlink r:id="rId49" w:history="1">
        <w:r>
          <w:rPr>
            <w:rFonts w:ascii="Calibri" w:hAnsi="Calibri" w:cs="Calibri"/>
            <w:color w:val="0000FF"/>
          </w:rPr>
          <w:t>законом</w:t>
        </w:r>
      </w:hyperlink>
      <w:r>
        <w:rPr>
          <w:rFonts w:ascii="Calibri" w:hAnsi="Calibri" w:cs="Calibri"/>
        </w:rPr>
        <w:t xml:space="preserve"> от 04.06.2011 N 123-ФЗ)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14. Государственный контроль (надзор) в области регулирования цен (тарифов) в сфере теплоснабжения в части соблюдения стандартов раскрытия информации теплоснабжающими организациями, теплосетевыми организациями осуществляется органами исполнительной власти субъектов Российской Федерации в области государственного регулирования цен (тарифов).</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(часть 14 в ред. Федерального </w:t>
      </w:r>
      <w:hyperlink r:id="rId50" w:history="1">
        <w:r>
          <w:rPr>
            <w:rFonts w:ascii="Calibri" w:hAnsi="Calibri" w:cs="Calibri"/>
            <w:color w:val="0000FF"/>
          </w:rPr>
          <w:t>закона</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15. Государственный контроль (надзор) в области регулирования цен (тарифов) в сфере теплоснабжения в части соблюдения стандартов раскрытия информации органами исполнительной власти субъектов Российской Федерации осуществляется федеральным органом исполнительной власти в области государственного регулирования тарифов в сфере теплоснабжения.</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(часть 15 в ред. Федерального </w:t>
      </w:r>
      <w:hyperlink r:id="rId51" w:history="1">
        <w:r>
          <w:rPr>
            <w:rFonts w:ascii="Calibri" w:hAnsi="Calibri" w:cs="Calibri"/>
            <w:color w:val="0000FF"/>
          </w:rPr>
          <w:t>закона</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lastRenderedPageBreak/>
        <w:t>Статья 8. Виды цен (тарифов) в сфере теплоснабжения, подлежащие регулированию</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52" w:history="1">
        <w:r>
          <w:rPr>
            <w:rFonts w:ascii="Calibri" w:hAnsi="Calibri" w:cs="Calibri"/>
            <w:color w:val="0000FF"/>
          </w:rPr>
          <w:t>законом</w:t>
        </w:r>
      </w:hyperlink>
      <w:r>
        <w:rPr>
          <w:rFonts w:ascii="Calibri" w:hAnsi="Calibri" w:cs="Calibri"/>
        </w:rPr>
        <w:t xml:space="preserve"> от 07.12.2011 N 417-ФЗ часть 1 статьи 8 данного документа с </w:t>
      </w:r>
      <w:hyperlink r:id="rId53" w:history="1">
        <w:r>
          <w:rPr>
            <w:rFonts w:ascii="Calibri" w:hAnsi="Calibri" w:cs="Calibri"/>
            <w:color w:val="0000FF"/>
          </w:rPr>
          <w:t>1 января 2013 года</w:t>
        </w:r>
      </w:hyperlink>
      <w:r>
        <w:rPr>
          <w:rFonts w:ascii="Calibri" w:hAnsi="Calibri" w:cs="Calibri"/>
        </w:rPr>
        <w:t xml:space="preserve"> будет дополнена пунктом 5.1 следующего содержания: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"5.1) тарифы на горячую воду, поставляемую теплоснабжающими организациями потребителям, другим теплоснабжающим организациям с использованием открытых систем теплоснабжения (горячего водоснабжения);".</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Регулированию подлежат следующие виды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предельные (минимальный и (или) максимальный) уровни тарифов на тепловую энергию (мощность), производимую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25 мегаватт и более;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предельные (минимальный и (или) максимальный) уровни тарифов на тепловую энергию (мощность), поставляемую теплоснабжающими организациями потребителям;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тарифы на тепловую энергию (мощность), производимую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25 мегаватт и более, в соответствии с установленными федеральным органом исполнительной власти в области государственного регулирования тарифов в сфере теплоснабжения предельными (минимальным и (или) максимальным) уровнями указанных тарифов;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тарифы на тепловую энергию (мощность), поставляемую теплоснабжающими организациями потребителям, в соответствии с установленными федеральным органом исполнительной власти в области государственного регулирования тарифов в сфере теплоснабжения предельными (минимальным и (или) максимальным) уровнями указанных тарифов, а также тарифы на тепловую энергию (мощность), поставляемую теплоснабжающими организациями другим теплоснабжающим организациям;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тарифы на теплоноситель, поставляемый теплоснабжающими организациями потребителям, другим теплоснабжающим организациям;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тарифы на услуги по передаче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плата за услуги по поддержанию резервной тепловой мощности при отсутствии потребления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плата за подключение к системе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Перечень подлежащих регулированию цен (тарифов) на товары, услуги в сфере теплоснабжения является исчерпывающим. Цены на иные виды товаров, услуг в сфере теплоснабжения определяются соглашением сторон и регулированию не подлежат.</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Подлежащие регулированию цены (тарифы) на товары, услуги в сфере теплоснабжения устанавливаются в отношении каждой организации, осуществляющей регулируемые виды деятельности в сфере теплоснабжения, и в отношении каждого регулируемого вида деятельности. При этом затраты на обеспечение передачи тепловой энергии, теплоносителя учитываются при установлении тарифов на тепловую энергию (мощность), теплоноситель, реализация которых осуществляется теплоснабжающей организацией потребителям. Если теплоснабжающая организация осуществляет реализацию тепловой энергии, теплоносителя потребителям с использованием только собственных тепловых сетей, тариф на услуги по передаче тепловой энергии, теплоносителя по сетям такой организации не устанавливается.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В случае, если организации, осуществляющие регулируемые виды деятельности в сфере теплоснабжения, осуществляют эксплуатацию тепловых сетей, собственник или иной законный владелец которых не установлен (бесхозяйные тепловые сети), затраты на содержание, ремонт, эксплуатацию таких тепловых сетей учитываются при установлении тарифов в отношении указанных организаций в порядке, установленном основами ценообразования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9. Методы регулирования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Методами регулирования тарифов в сфере теплоснабжения являются: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метод экономически обоснованных расходов (затрат);</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метод индексации установленных тарифов;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метод обеспечения доходности инвестированного капитала;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метод сравнения аналогов.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процессе регулирования тарифов в сфере теплоснабжения может использоваться один из методов регулирования, предусмотренных </w:t>
      </w:r>
      <w:hyperlink r:id="rId54" w:history="1">
        <w:r>
          <w:rPr>
            <w:rFonts w:ascii="Calibri" w:hAnsi="Calibri" w:cs="Calibri"/>
            <w:color w:val="0000FF"/>
          </w:rPr>
          <w:t>частью 1</w:t>
        </w:r>
      </w:hyperlink>
      <w:r>
        <w:rPr>
          <w:rFonts w:ascii="Calibri" w:hAnsi="Calibri" w:cs="Calibri"/>
        </w:rPr>
        <w:t xml:space="preserve"> настоящей статьи. Порядок применения методов регулирования тарифов в сфере теплоснабжения устанавливается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Решение о выборе метода регулирования тарифов в сфере теплоснабжения принимается органом регулирования с учетом предложения организации, осуществляющей регулируемые виды деятельности в сфере теплоснабжения. Порядок учета предложения устанавливается правилами регулирования цен (тарифов) в сфере теплоснабжения, утвержденными Правительством Российской Федерации. Разногласия между органом регулирования и организацией, осуществляющей регулируемые виды деятельности в сфере теплоснабжения, в связи с выбором метода регулирования рассматриваются федеральным органом исполнительной власти в области государственного регулирования тарифов в сфере теплоснабжения в </w:t>
      </w:r>
      <w:hyperlink r:id="rId55" w:history="1">
        <w:r>
          <w:rPr>
            <w:rFonts w:ascii="Calibri" w:hAnsi="Calibri" w:cs="Calibri"/>
            <w:color w:val="0000FF"/>
          </w:rPr>
          <w:t>порядке</w:t>
        </w:r>
      </w:hyperlink>
      <w:r>
        <w:rPr>
          <w:rFonts w:ascii="Calibri" w:hAnsi="Calibri" w:cs="Calibri"/>
        </w:rPr>
        <w:t xml:space="preserve"> и в сроки, которые установлены Правительством Российской Федерации. В случае выбора метода обеспечения доходности инвестированного капитала или отказа от применения этого метода соответствующее решение органа регулирования согласовывается с федеральным органом исполнительной власти в области государственного регулирования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При установлении тарифов в сфере теплоснабжения должны быть учтены нормативы технологических потерь при передаче тепловой энергии, теплоносителя по тепловым сетям и нормативы удельного расхода топлива при производстве тепловой энергии.</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56" w:history="1">
        <w:r>
          <w:rPr>
            <w:rFonts w:ascii="Calibri" w:hAnsi="Calibri" w:cs="Calibri"/>
            <w:color w:val="0000FF"/>
          </w:rPr>
          <w:t>законом</w:t>
        </w:r>
      </w:hyperlink>
      <w:r>
        <w:rPr>
          <w:rFonts w:ascii="Calibri" w:hAnsi="Calibri" w:cs="Calibri"/>
        </w:rPr>
        <w:t xml:space="preserve"> от 07.12.2011 N 417-ФЗ статья 9 данного документа с </w:t>
      </w:r>
      <w:hyperlink r:id="rId57" w:history="1">
        <w:r>
          <w:rPr>
            <w:rFonts w:ascii="Calibri" w:hAnsi="Calibri" w:cs="Calibri"/>
            <w:color w:val="0000FF"/>
          </w:rPr>
          <w:t>1 января 2013 года</w:t>
        </w:r>
      </w:hyperlink>
      <w:r>
        <w:rPr>
          <w:rFonts w:ascii="Calibri" w:hAnsi="Calibri" w:cs="Calibri"/>
        </w:rPr>
        <w:t xml:space="preserve"> будет дополнена частью 5 следующего содержания: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Тарифы на горячую воду в открытых системах теплоснабжения (горячего водоснабжения) устанавливаются в виде двухкомпонентных тарифов с использованием компонента на теплоноситель и компонента на тепловую энергию.".</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При нарушении режима потребления тепловой энергии или отсутствии коммерческого учета тепловой энергии, теплоносителя в случае обязательности этого учета в соответствии с федеральными законами применяются установленные органами регулирования повышающие коэффициенты к тарифам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10. Сущность и порядок государственного регулирования цен (тарифов) на тепловую энергию (мощность)</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Государственное регулирование цен (тарифов) на тепловую энергию (мощность) осуществляется на основе принципов, установленных настоящим Федеральным законом, в соответствии с основами ценообразования в сфере теплоснабжения, правилами регулирования цен (тарифов) в сфере теплоснабжения, утвержденными Правительством Российской Федерации, иными нормативными правовыми актами и методическими указаниями, утвержденными федеральным органом исполнительной власти в области государственного регулирования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Срок действия установленных тарифов на тепловую энергию (мощность) и (или) их предельных (минимального и максимального) уровней, тарифов на теплоноситель не может быть менее чем один финансовый год, если иное не установлено федеральными законами, решениями Правительства Российской Федерации.</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8" w:history="1">
        <w:r>
          <w:rPr>
            <w:rFonts w:ascii="Calibri" w:hAnsi="Calibri" w:cs="Calibri"/>
            <w:color w:val="0000FF"/>
          </w:rPr>
          <w:t>закона</w:t>
        </w:r>
      </w:hyperlink>
      <w:r>
        <w:rPr>
          <w:rFonts w:ascii="Calibri" w:hAnsi="Calibri" w:cs="Calibri"/>
        </w:rPr>
        <w:t xml:space="preserve"> от 04.06.2011 N 123-ФЗ)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случае заключения между теплоснабжающей организацией и потребителем долгосрочного договора теплоснабжения (на срок более чем один год) орган регулирования в соответствии с условиями такого договора устанавливает долгосрочный тариф на реализуемую </w:t>
      </w:r>
      <w:r>
        <w:rPr>
          <w:rFonts w:ascii="Calibri" w:hAnsi="Calibri" w:cs="Calibri"/>
        </w:rPr>
        <w:lastRenderedPageBreak/>
        <w:t>потребителю тепловую энергию (мощность), определенный в соответствии с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При регулировании тарифов с применением метода обеспечения доходности инвестированного капитала такие тарифы устанавливаются на срок не менее чем пять финансовых лет или при первом применении на срок не менее чем три финансовых года. Тарифы, установленные на долгосрочный период (более чем на один финансовый год), могут быть выражены как в числовом выражении, так и в виде формул в порядке, установленном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Предельные (минимальный и максимальный) уровни тарифов на тепловую энергию (мощность), поставляемую теплоснабжающими организациями потребителям, предельные (минимальный и максимальный) уровни тарифов на тепловую энергию (мощность), теплоноситель, производимые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25 мегаватт и более, устанавливаются федеральным органом исполнительной власти в области государственного регулирования тарифов в сфере теплоснабжения в среднем по субъекту Российской Федерации. Указанные предельные уровни могут быть установлены на срок более чем один финансовый год с календарной разбивкой, разбивкой по категориям потребителей с учетом региональных и иных особенностей. При установлении указанных предельных уровней тарифов учитываются долгосрочные тарифы, установленные для теплоснабжающих организаций, долгосрочные параметры регулирования деятельности соответствующих организаций, обязательства по концессионным соглашениям и договорам аренды, объектами которых являются системы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В случае изменения предельных (минимального и (или) максимального) уровней тарифов на тепловую энергию (мощность) федеральным органом исполнительной власти в области государственного регулирования тарифов в сфере теплоснабжения менее чем за один календарный месяц до начала очередного финансового года или в течение периода их действия органы исполнительной власти субъектов Российской Федерации в области государственного регулирования цен (тарифов) в срок не позднее чем в течение одного календарного месяца со дня вступления в силу актов, которыми изменяются указанные предельные уровни тарифов на тепловую энергию (мощность), приводят свои решения об установлении тарифов на тепловую энергию (мощность) в соответствие с решениями об изменении указанных предельных уровней тарифов. В случае изменения предельных (минимального и (или) максимального) уровней тарифов на тепловую энергию (мощность) федеральным органом исполнительной власти в области государственного регулирования тарифов в сфере теплоснабжения более чем за один календарный месяц до начала очередного финансового года органы исполнительной власти субъектов Российской Федерации в области государственного регулирования цен (тарифов) принимают решения об установлении тарифов на тепловую энергию (мощность) в соответствии с указанными предельными уровнями тарифов или приводят свои ранее принятые решения об установлении тарифов на тепловую энергию (мощность) в соответствие с решениями об изменении указанных предельных уровней тарифов.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Решение органа исполнительной власти субъекта Российской Федерации в области государственного регулирования цен (тарифов) об утверждении им тарифов на тепловую энергию (мощность), установленных на уровне выше максимального или ниже минимального уровня, установленного федеральным органом исполнительной власти в области государственного регулирования тарифов в сфере теплоснабжения, за исключением случаев, предусмотренных настоящим Федеральным законом, подлежит предварительному согласованию с федеральным органом исполнительной власти в области государственного регулирования тарифов в сфере теплоснабжения, осуществляемому в порядке, установленном правилами регулирования цен (тарифов) в сфере теплоснабжения. Согласование с федеральным органом исполнительной власти в области государственного регулирования тарифов в сфере теплоснабжения указанного решения осуществляется не позднее чем в течение тридцати календарных дней с даты обращения органа исполнительной власти субъекта Российской Федерации в области государственного </w:t>
      </w:r>
      <w:r>
        <w:rPr>
          <w:rFonts w:ascii="Calibri" w:hAnsi="Calibri" w:cs="Calibri"/>
        </w:rPr>
        <w:lastRenderedPageBreak/>
        <w:t xml:space="preserve">регулирования цен (тарифов). Орган исполнительной власти субъекта Российской Федерации в области государственного регулирования цен (тарифов) действует в соответствии с положением об этом органе, утвержденным высшим исполнительным органом государственной власти субъекта Российской Федерации и составленным на основании </w:t>
      </w:r>
      <w:hyperlink r:id="rId59" w:history="1">
        <w:r>
          <w:rPr>
            <w:rFonts w:ascii="Calibri" w:hAnsi="Calibri" w:cs="Calibri"/>
            <w:color w:val="0000FF"/>
          </w:rPr>
          <w:t>типового положения</w:t>
        </w:r>
      </w:hyperlink>
      <w:r>
        <w:rPr>
          <w:rFonts w:ascii="Calibri" w:hAnsi="Calibri" w:cs="Calibri"/>
        </w:rPr>
        <w:t xml:space="preserve">, утвержденного Правительством Российской Федерации. Решение органа исполнительной власти субъекта Российской Федерации в области государственного регулирования цен (тарифов), принятое им с превышением полномочий, установленных указанными нормативными правовыми актами, подлежит отмене в </w:t>
      </w:r>
      <w:hyperlink r:id="rId60"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Решение об установлении для теплоснабжающих организаций или теплосетевых организаций тарифов на уровне выше установленного федеральным органом исполнительной власти в области государственного регулирования тарифов в сфере теплоснабжения предельного максимального уровня, обусловленное необходимостью возмещения затрат на реализацию инвестиционных программ организаций, осуществляющих регулируемые виды деятельности в сфере теплоснабжения (утвержденных в порядке, установленном правилами утверждения и согласования инвестиционных программ в сфере теплоснабжения, утвержденными Правительством Российской Федерации), принимается органом исполнительной власти субъекта Российской Федерации в области государственного регулирования цен (тарифов) самостоятельно и не требует согласования с федеральным органом исполнительной власти в области регулирования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Поставки тепловой энергии (мощности), теплоносителя в целях обеспечения потребления тепловой энергии объектами, введенными в эксплуатацию после 1 января 2010 года, могут осуществляться на основании долгосрочных (на срок более чем один год) договоров теплоснабжения, заключенных в установленном Правительством Российской Федерации порядке между потребителями тепловой энергии и теплоснабжающими организациями по ценам, определенным соглашением сторон. Государственное регулирование цен (тарифов) в отношении объема тепловой энергии (мощности), теплоносителя, продажа которых осуществляется по таким договорам, не применяется.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10. Заключение долгосрочных (на срок более чем один год) договоров теплоснабжения по ценам, определенным соглашением сторон, возможно при соблюдении следующих условий: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заключение договоров в отношении тепловой энергии, произведенной источниками тепловой энергии, введенными в эксплуатацию до 1 января 2010 года, не влечет за собой дополнительное увеличение тарифов на тепловую энергию (мощность) для потребителей, объекты которых введены в эксплуатацию до 1 января 2010 года;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существует технологическая возможность снабжения тепловой энергией (мощностью), теплоносителем от источников тепловой энергии потребителей, которые являются сторонами договоров.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11. За принятие решений в отношении установленных тарифов на тепловую энергию (мощность) по разногласиям, возникающим между органами исполнительной власти субъектов Российской Федерации в области государственного регулирования цен (тарифов), организациями, осуществляющими регулируемые виды деятельности в сфере теплоснабжения, и потребителями, уплачивается государственная пошлина в размерах и в порядке, которые установлены законодательством Российской Федерации о налогах и сборах.</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12. К долгосрочным параметрам государственного регулирования цен (тарифов) в сфере теплоснабжения относятся уровень надежности теплоснабжения, соответствующий долгосрочным инвестиционным программам организаций, осуществляющих регулируемые виды деятельности в сфере теплоснабжения, динамика изменения расходов, связанных с поставками соответствующих товаров, услуг, размер инвестированного капитала, норма доходности, сроки возврата инвестированного капитала, показатели энергосбережения и энергетической эффективности, реализация программ в области энергосбережения и повышения энергетической эффективности, разработанных в соответствии с законодательством об энергосбережении и о повышении энергетической эффективности, и иные долгосрочные параметры такого регулирования.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При установлении для отдельных категорий потребителей льготных тарифов на тепловую энергию (мощность), теплоноситель, регулирование которых осуществляется в соответствии с </w:t>
      </w:r>
      <w:r>
        <w:rPr>
          <w:rFonts w:ascii="Calibri" w:hAnsi="Calibri" w:cs="Calibri"/>
        </w:rPr>
        <w:lastRenderedPageBreak/>
        <w:t>настоящим Федеральным законом, повышение тарифов на тепловую энергию (мощность), теплоноситель для других потребителей не допускается.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14. Наряду со льготами, установленными федеральными законами в отношении физических лиц, льготные тарифы на тепловую энергию (мощность), теплоноситель устанавливаются при наличии соответствующего закона субъекта Российской Федерации. Законом субъекта Российской Федерации устанавливаются лица, имеющие право на льготы, основания для предоставления льгот и порядок компенсации выпадающих доходов теплоснабжающих организаций.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15. Перечень потребителей или категорий потребителей тепловой энергии (мощности), теплоносителя, имеющих право на льготные тарифы на тепловую энергию (мощность), теплоноситель (за исключением физических лиц), подлежит опубликованию в порядке, установленном правилами регулирования цен (тарифов)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11. Способы установления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Тарифы на тепловую энергию (мощность), поставляемую потребителям, тарифы на услуги по передаче тепловой энергии могут устанавливаться органом регулирования в виде одноставочного или двухставочного тарифа.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Тарифы на теплоноситель устанавливаются органом регулирования в виде одноставочного тарифа.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Тарифы на тепловую энергию (мощность), тариф на теплоноситель, тарифы на услуги по передаче тепловой энергии могут быть дифференцированы в зависимости от вида или параметров теплоносителя, зон дальности передачи тепловой энергии, иных критериев, которые определены основами ценообразования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Установление тарифов в сфере теплоснабжения осуществляется в целях необходимости обеспечения единых тарифов для потребителей тепловой энергии (мощности), теплоносителя, находящихся в одной зоне деятельности единой теплоснабжающей организации и относящихся к одной категории потребителей, для которых законодательством Российской Федерации предусмотрена дифференциация тарифов на тепловую энергию (мощность), теплоноситель, за исключением потребителей, которые заключили: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в случаях, предусмотренных настоящим Федеральным законом, договоры теплоснабжения и (или) договоры поставки тепловой энергии (мощности), теплоносителя по ценам, определенным соглашением сторон в отношении объема таких поставок;</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долгосрочные договоры теплоснабжения и (или) договоры поставки тепловой энергии (мощности), теплоносителя с применением долгосрочных тарифов в отношении объема таких поставок.</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12. Основания и порядок отмены регулирования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В случае возможности осуществления в пределах отдельной системы теплоснабжения экономически оправданного перехода из состояния рынка, характеризующегося отсутствием конкуренции, в состояние конкурентного товарного рынка регулирование тарифов в сфере теплоснабжения в такой системе теплоснабжения может быть отменено.</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Отмена регулирования тарифов в сфере теплоснабжения осуществляется органом исполнительной власти субъекта Российской Федерации в области государственного регулирования цен (тарифов) по предложению органа местного самоуправления поселения или городского округа по согласованию с организацией, осуществляющей регулируемые виды деятельности в сфере теплоснабжения, или по предложению организации, осуществляющей регулируемые виды деятельности в сфере теплоснабжения, по согласованию с органом местного самоуправления поселения или городского округа и по согласованию с федеральным антимонопольным органом.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В случае принятия решения об отмене регулирования тарифов в сфере теплоснабжения в пределах отдельной системы теплоснабжения должны быть учтены следующие обстоятельства: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наличие на территории поселения или городского округа, на которой находится данная система теплоснабжения, развитой газораспределительной системы или эффективно функционирующего товарного рынка альтернативных видов топлива, применяемых в целях теплоснабжения, при имеющейся технической возможности для подключения к системе или системам теплоснабжения поселения или городского округа источников тепловой энергии, функционирующих на основе использования альтернативных видов топлива;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отсутствие субсидирования цен (тарифов) в сфере теплоснабжения, в том числе перекрестного субсидирования, оказывающего влияние на выбор потребителем вида топлива, применяемого в целях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ценовая доступность обеспечения теплоснабжения с использованием альтернативных видов топлива.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Порядок учета указанных в </w:t>
      </w:r>
      <w:hyperlink r:id="rId61" w:history="1">
        <w:r>
          <w:rPr>
            <w:rFonts w:ascii="Calibri" w:hAnsi="Calibri" w:cs="Calibri"/>
            <w:color w:val="0000FF"/>
          </w:rPr>
          <w:t>части 3</w:t>
        </w:r>
      </w:hyperlink>
      <w:r>
        <w:rPr>
          <w:rFonts w:ascii="Calibri" w:hAnsi="Calibri" w:cs="Calibri"/>
        </w:rPr>
        <w:t xml:space="preserve"> настоящей статьи обстоятельств и принятия решения об отмене регулирования тарифов в сфере теплоснабжения устанавливается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Изменение указанных в </w:t>
      </w:r>
      <w:hyperlink r:id="rId62" w:history="1">
        <w:r>
          <w:rPr>
            <w:rFonts w:ascii="Calibri" w:hAnsi="Calibri" w:cs="Calibri"/>
            <w:color w:val="0000FF"/>
          </w:rPr>
          <w:t>части 3</w:t>
        </w:r>
      </w:hyperlink>
      <w:r>
        <w:rPr>
          <w:rFonts w:ascii="Calibri" w:hAnsi="Calibri" w:cs="Calibri"/>
        </w:rPr>
        <w:t xml:space="preserve"> настоящей статьи обстоятельств после отмены регулирования тарифов в сфере теплоснабжения в пределах отдельной системы теплоснабжения является основанием для принятия органом исполнительной власти субъекта Российской Федерации в области государственного регулирования цен (тарифов) по согласованию с федеральным антимонопольным органом решения о введении регулирования тарифов в сфере теплоснабжения в порядке, установленном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В случае принятия органом исполнительной власти субъекта Российской Федерации в области государственного регулирования цен (тарифов) решения об отказе в отмене регулирования тарифов в сфере теплоснабжения в отдельной системе теплоснабжения или непринятия такого решения в сроки, установленные правилами регулирования цен (тарифов) в сфере теплоснабжения, утвержденными Правительством Российской Федерации, органы местного самоуправления поселений, городских округов либо заинтересованные организации, осуществляющие регулируемые виды деятельности в сфере теплоснабжения, вправе обжаловать действие или бездействие органа исполнительной власти субъекта Российской Федерации в области государственного регулирования цен (тарифов) в федеральный антимонопольный орган.</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Предписание об отмене регулирования тарифов в сфере теплоснабжения, выданное федеральным антимонопольным органом по итогам рассмотрения жалобы, является обязательным для исполнения органом исполнительной власти субъекта Российской Федерации в области государственного регулирования цен (тарифов).</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12.1. Государственный контроль (надзор) в области регулирования цен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63" w:history="1">
        <w:r>
          <w:rPr>
            <w:rFonts w:ascii="Calibri" w:hAnsi="Calibri" w:cs="Calibri"/>
            <w:color w:val="0000FF"/>
          </w:rPr>
          <w:t>законом</w:t>
        </w:r>
      </w:hyperlink>
      <w:r>
        <w:rPr>
          <w:rFonts w:ascii="Calibri" w:hAnsi="Calibri" w:cs="Calibri"/>
        </w:rPr>
        <w:t xml:space="preserve"> от 18.07.2011 N 242-ФЗ)</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Задачами государственного контроля (надзора) в области регулирования цен (тарифов) в сфере теплоснабжения являются предупреждение, выявление и пресечение нарушений, связанных с неправомерностью и необоснованностью установления, изменения и применения цен (тарифов), регулируемых в соответствии с настоящим Федеральным законом, и несоблюдением стандартов раскрытия информации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Государственный контроль (надзор) в области регулирования цен (тарифов) в сфере теплоснабжения осуществляется уполномоченными федеральным органом исполнительной власти (федеральный государственный контроль (надзор) и органами исполнительной власти субъектов Российской Федерации (региональный государственный контроль (надзор) (далее - органы государственного контроля (надзора) согласно их компетенции в порядке,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64" w:history="1">
        <w:r>
          <w:rPr>
            <w:rFonts w:ascii="Calibri" w:hAnsi="Calibri" w:cs="Calibri"/>
            <w:color w:val="0000FF"/>
          </w:rPr>
          <w:t>закона</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К отношениям, связанным с осуществлением государственного контроля (надзора) в области регулирования цен (тарифов) в сфере теплоснабжения, организацией и проведением проверок юридических лиц, индивидуальных предпринимателей, применяются положения Федерального </w:t>
      </w:r>
      <w:hyperlink r:id="rId65" w:history="1">
        <w:r>
          <w:rPr>
            <w:rFonts w:ascii="Calibri" w:hAnsi="Calibri" w:cs="Calibri"/>
            <w:color w:val="0000FF"/>
          </w:rPr>
          <w:t>закона</w:t>
        </w:r>
      </w:hyperlink>
      <w:r>
        <w:rPr>
          <w:rFonts w:ascii="Calibri" w:hAnsi="Calibri"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Федеральным </w:t>
      </w:r>
      <w:hyperlink r:id="rId66" w:history="1">
        <w:r>
          <w:rPr>
            <w:rFonts w:ascii="Calibri" w:hAnsi="Calibri" w:cs="Calibri"/>
            <w:color w:val="0000FF"/>
          </w:rPr>
          <w:t>законом</w:t>
        </w:r>
      </w:hyperlink>
      <w:r>
        <w:rPr>
          <w:rFonts w:ascii="Calibri" w:hAnsi="Calibri" w:cs="Calibri"/>
        </w:rPr>
        <w:t xml:space="preserve"> от 17 августа 1995 года N 147-ФЗ "О естественных монополиях", которые применяются к проверкам, проводимым в отношении не являющихся субъектами естественных монополий юридических лиц, индивидуальных предпринимателей, осуществляющих регулируемые виды деятельности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Предметом проверки является соблюдение юридическими лицами, индивидуальными предпринимателями, органами исполнительной власти субъектов Российской Федерации в области государственного регулирования цен (тарифов), органами местного самоуправления поселений, городских округов в процессе осуществления регулируемых видов деятельности в сфере теплоснабжения требований, установленных настоящим Федеральным законом, другими федеральными законами и иными нормативными правовыми актами Российской Федерации в сфере теплоснабжения, в части определения достоверности, экономической обоснованности расходов и иных показателей, учитываемых при государственном регулировании цен (тарифов), экономической обоснованности фактического расходования средств при осуществлении регулируемых видов деятельности в сфере теплоснабжения, правильности применения государственных регулируемых цен (тарифов) в сфере теплоснабжения, соблюдение стандартов раскрытия информации, а также использование инвестиционных ресурсов, включаемых в регулируемые государством цены (тарифы) в сфере теплоснабжения.</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7" w:history="1">
        <w:r>
          <w:rPr>
            <w:rFonts w:ascii="Calibri" w:hAnsi="Calibri" w:cs="Calibri"/>
            <w:color w:val="0000FF"/>
          </w:rPr>
          <w:t>закона</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Title"/>
        <w:widowControl/>
        <w:jc w:val="center"/>
        <w:outlineLvl w:val="0"/>
      </w:pPr>
      <w:r>
        <w:t>Глава 4. ОТНОШЕНИЯ ТЕПЛОСНАБЖАЮЩИХ ОРГАНИЗАЦИЙ, ТЕПЛОСЕТЕВЫХ</w:t>
      </w:r>
    </w:p>
    <w:p w:rsidR="002E5304" w:rsidRDefault="002E5304">
      <w:pPr>
        <w:pStyle w:val="ConsPlusTitle"/>
        <w:widowControl/>
        <w:jc w:val="center"/>
      </w:pPr>
      <w:r>
        <w:t>ОРГАНИЗАЦИЙ И ПОТРЕБИТЕЛЕЙ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68" w:history="1">
        <w:r>
          <w:rPr>
            <w:rFonts w:ascii="Calibri" w:hAnsi="Calibri" w:cs="Calibri"/>
            <w:color w:val="0000FF"/>
          </w:rPr>
          <w:t>законом</w:t>
        </w:r>
      </w:hyperlink>
      <w:r>
        <w:rPr>
          <w:rFonts w:ascii="Calibri" w:hAnsi="Calibri" w:cs="Calibri"/>
        </w:rPr>
        <w:t xml:space="preserve"> от 07.12.2011 N 417-ФЗ с </w:t>
      </w:r>
      <w:hyperlink r:id="rId69" w:history="1">
        <w:r>
          <w:rPr>
            <w:rFonts w:ascii="Calibri" w:hAnsi="Calibri" w:cs="Calibri"/>
            <w:color w:val="0000FF"/>
          </w:rPr>
          <w:t>1 января 2013 года</w:t>
        </w:r>
      </w:hyperlink>
      <w:r>
        <w:rPr>
          <w:rFonts w:ascii="Calibri" w:hAnsi="Calibri" w:cs="Calibri"/>
        </w:rPr>
        <w:t xml:space="preserve"> статья 13 данного документа будет дополнена частью 2.1 следующего содержания: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"2.1. Потребители, которым поставка горячей воды осуществляется с использованием открытой системы теплоснабжения (горячего водоснабжения), заключают с теплоснабжающими организациями договоры теплоснабжения и поставки горячей воды в порядке, установленном статьей 15.1 настоящего Федерального закона.".</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13. Общие положения об отношениях теплоснабжающих организаций, теплосетевых организаций и потребителей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Потребители тепловой энергии, в том числе застройщики, планирующие подключение к системе теплоснабжения, заключают договоры о подключении к системе теплоснабжения и вносят плату за подключение к системе теплоснабжения в порядке, установленном </w:t>
      </w:r>
      <w:hyperlink r:id="rId70" w:history="1">
        <w:r>
          <w:rPr>
            <w:rFonts w:ascii="Calibri" w:hAnsi="Calibri" w:cs="Calibri"/>
            <w:color w:val="0000FF"/>
          </w:rPr>
          <w:t>статьей 14</w:t>
        </w:r>
      </w:hyperlink>
      <w:r>
        <w:rPr>
          <w:rFonts w:ascii="Calibri" w:hAnsi="Calibri" w:cs="Calibri"/>
        </w:rPr>
        <w:t xml:space="preserve">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Потребители, подключенные к системе теплоснабжения, заключают с теплоснабжающими организациями договоры теплоснабжения и приобретают тепловую энергию (мощность) и (или) теплоноситель по регулируемым ценам (тарифам) или по ценам, определяемым соглашением сторон договора теплоснабжения, в случаях, предусмотренных настоящим Федеральным законом, в порядке, установленном </w:t>
      </w:r>
      <w:hyperlink r:id="rId71" w:history="1">
        <w:r>
          <w:rPr>
            <w:rFonts w:ascii="Calibri" w:hAnsi="Calibri" w:cs="Calibri"/>
            <w:color w:val="0000FF"/>
          </w:rPr>
          <w:t>статьей 15</w:t>
        </w:r>
      </w:hyperlink>
      <w:r>
        <w:rPr>
          <w:rFonts w:ascii="Calibri" w:hAnsi="Calibri" w:cs="Calibri"/>
        </w:rPr>
        <w:t xml:space="preserve">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Потребители, подключенные к системе теплоснабжения, но не потребляющие тепловой энергии (мощности), теплоносителя по договору теплоснабжения, заключают с теплоснабжающими организациями договоры оказания услуг по поддержанию резервной тепловой мощности и оплачивают указанные услуги по регулируемым ценам (тарифам) или по </w:t>
      </w:r>
      <w:r>
        <w:rPr>
          <w:rFonts w:ascii="Calibri" w:hAnsi="Calibri" w:cs="Calibri"/>
        </w:rPr>
        <w:lastRenderedPageBreak/>
        <w:t xml:space="preserve">ценам, определяемым соглашением сторон договора, в случаях, предусмотренных настоящим Федеральным законом, в порядке, установленном </w:t>
      </w:r>
      <w:hyperlink r:id="rId72" w:history="1">
        <w:r>
          <w:rPr>
            <w:rFonts w:ascii="Calibri" w:hAnsi="Calibri" w:cs="Calibri"/>
            <w:color w:val="0000FF"/>
          </w:rPr>
          <w:t>статьей 16</w:t>
        </w:r>
      </w:hyperlink>
      <w:r>
        <w:rPr>
          <w:rFonts w:ascii="Calibri" w:hAnsi="Calibri" w:cs="Calibri"/>
        </w:rPr>
        <w:t xml:space="preserve">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Теплоснабжающие организации самостоятельно производят тепловую энергию (мощность), теплоноситель или заключают договоры поставки тепловой энергии (мощности) и (или) теплоносителя с другими теплоснабжающими организациями и оплачивают тепловую энергию (мощность), теплоноситель по регулируемым ценам (тарифам) в порядке, установленном </w:t>
      </w:r>
      <w:hyperlink r:id="rId73" w:history="1">
        <w:r>
          <w:rPr>
            <w:rFonts w:ascii="Calibri" w:hAnsi="Calibri" w:cs="Calibri"/>
            <w:color w:val="0000FF"/>
          </w:rPr>
          <w:t>статьей 15</w:t>
        </w:r>
      </w:hyperlink>
      <w:r>
        <w:rPr>
          <w:rFonts w:ascii="Calibri" w:hAnsi="Calibri" w:cs="Calibri"/>
        </w:rPr>
        <w:t xml:space="preserve">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Теплосетевые организации или теплоснабжающие организации компенсируют потери в тепловых сетях путем производства тепловой энергии, теплоносителя источниками тепловой энергии, принадлежащими им на праве собственности или ином законном основании, либо заключают договоры поставки тепловой энергии (мощности) и (или) теплоносителя с другими теплоснабжающими организациями и оплачивают их по регулируемым ценам (тарифам) в порядке, установленном </w:t>
      </w:r>
      <w:hyperlink r:id="rId74" w:history="1">
        <w:r>
          <w:rPr>
            <w:rFonts w:ascii="Calibri" w:hAnsi="Calibri" w:cs="Calibri"/>
            <w:color w:val="0000FF"/>
          </w:rPr>
          <w:t>статьей 15</w:t>
        </w:r>
      </w:hyperlink>
      <w:r>
        <w:rPr>
          <w:rFonts w:ascii="Calibri" w:hAnsi="Calibri" w:cs="Calibri"/>
        </w:rPr>
        <w:t xml:space="preserve">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Теплоснабжающие организации заключают с теплосетевыми организациями договоры оказания услуг по передаче тепловой энергии, теплоносителя и оплачивают указанные услуги по регулируемым ценам (тарифам) в порядке, установленном </w:t>
      </w:r>
      <w:hyperlink r:id="rId75" w:history="1">
        <w:r>
          <w:rPr>
            <w:rFonts w:ascii="Calibri" w:hAnsi="Calibri" w:cs="Calibri"/>
            <w:color w:val="0000FF"/>
          </w:rPr>
          <w:t>статьей 17</w:t>
        </w:r>
      </w:hyperlink>
      <w:r>
        <w:rPr>
          <w:rFonts w:ascii="Calibri" w:hAnsi="Calibri" w:cs="Calibri"/>
        </w:rPr>
        <w:t xml:space="preserve">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14. Подключение к системе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Подключение теплопотребляющих установок и тепловых сетей потребителей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настоящим Федеральным законом и </w:t>
      </w:r>
      <w:hyperlink r:id="rId76" w:history="1">
        <w:r>
          <w:rPr>
            <w:rFonts w:ascii="Calibri" w:hAnsi="Calibri" w:cs="Calibri"/>
            <w:color w:val="0000FF"/>
          </w:rPr>
          <w:t>правилами</w:t>
        </w:r>
      </w:hyperlink>
      <w:r>
        <w:rPr>
          <w:rFonts w:ascii="Calibri" w:hAnsi="Calibri" w:cs="Calibri"/>
        </w:rPr>
        <w:t xml:space="preserve"> подключения к системам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Указанное в </w:t>
      </w:r>
      <w:hyperlink r:id="rId77" w:history="1">
        <w:r>
          <w:rPr>
            <w:rFonts w:ascii="Calibri" w:hAnsi="Calibri" w:cs="Calibri"/>
            <w:color w:val="0000FF"/>
          </w:rPr>
          <w:t>части 1</w:t>
        </w:r>
      </w:hyperlink>
      <w:r>
        <w:rPr>
          <w:rFonts w:ascii="Calibri" w:hAnsi="Calibri" w:cs="Calibri"/>
        </w:rPr>
        <w:t xml:space="preserve"> настоящей статьи подключение осуществляется на основании договора на подключение к системе теплоснабжения (далее также - договор на подключение), который является публичным для теплоснабжающей организации, теплосетевой организации. </w:t>
      </w:r>
      <w:hyperlink r:id="rId78" w:history="1">
        <w:r>
          <w:rPr>
            <w:rFonts w:ascii="Calibri" w:hAnsi="Calibri" w:cs="Calibri"/>
            <w:color w:val="0000FF"/>
          </w:rPr>
          <w:t>Правила</w:t>
        </w:r>
      </w:hyperlink>
      <w:r>
        <w:rPr>
          <w:rFonts w:ascii="Calibri" w:hAnsi="Calibri" w:cs="Calibri"/>
        </w:rPr>
        <w:t xml:space="preserve"> выбора теплоснабжающей организации или теплосетевой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Нормативные сроки подключения к системе теплоснабжения этого объекта капитального строительства устанавливаются </w:t>
      </w:r>
      <w:hyperlink r:id="rId79" w:history="1">
        <w:r>
          <w:rPr>
            <w:rFonts w:ascii="Calibri" w:hAnsi="Calibri" w:cs="Calibri"/>
            <w:color w:val="0000FF"/>
          </w:rPr>
          <w:t>правилами</w:t>
        </w:r>
      </w:hyperlink>
      <w:r>
        <w:rPr>
          <w:rFonts w:ascii="Calibri" w:hAnsi="Calibri" w:cs="Calibri"/>
        </w:rPr>
        <w:t xml:space="preserve"> подключения к системам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случае технической невозможности подключения к системе теплоснабжения указанного в </w:t>
      </w:r>
      <w:hyperlink r:id="rId80" w:history="1">
        <w:r>
          <w:rPr>
            <w:rFonts w:ascii="Calibri" w:hAnsi="Calibri" w:cs="Calibri"/>
            <w:color w:val="0000FF"/>
          </w:rPr>
          <w:t>части 3</w:t>
        </w:r>
      </w:hyperlink>
      <w:r>
        <w:rPr>
          <w:rFonts w:ascii="Calibri" w:hAnsi="Calibri" w:cs="Calibri"/>
        </w:rPr>
        <w:t xml:space="preserve"> настоящей статьи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но при наличии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указанного в </w:t>
      </w:r>
      <w:hyperlink r:id="rId81" w:history="1">
        <w:r>
          <w:rPr>
            <w:rFonts w:ascii="Calibri" w:hAnsi="Calibri" w:cs="Calibri"/>
            <w:color w:val="0000FF"/>
          </w:rPr>
          <w:t>части 3</w:t>
        </w:r>
      </w:hyperlink>
      <w:r>
        <w:rPr>
          <w:rFonts w:ascii="Calibri" w:hAnsi="Calibri" w:cs="Calibri"/>
        </w:rPr>
        <w:t xml:space="preserve"> настоящей статьи объекта капитального строительства, отказ в заключении договора на его подключение не допускается. Нормативные сроки его подключения к системе теплоснабжения устанавливаются в соответствии с инвестиционной программой теплоснабжающей организации или теплосетевой организации в пределах нормативных сроков подключения к системе теплоснабжения, установленных </w:t>
      </w:r>
      <w:hyperlink r:id="rId82" w:history="1">
        <w:r>
          <w:rPr>
            <w:rFonts w:ascii="Calibri" w:hAnsi="Calibri" w:cs="Calibri"/>
            <w:color w:val="0000FF"/>
          </w:rPr>
          <w:t>правилами</w:t>
        </w:r>
      </w:hyperlink>
      <w:r>
        <w:rPr>
          <w:rFonts w:ascii="Calibri" w:hAnsi="Calibri" w:cs="Calibri"/>
        </w:rPr>
        <w:t xml:space="preserve"> подключения к системам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 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и при отсутствии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этого объекта капитального строительства, теплоснабжающая организация или теплосетевая организация в сроки и в порядке, которые установлены </w:t>
      </w:r>
      <w:hyperlink r:id="rId83" w:history="1">
        <w:r>
          <w:rPr>
            <w:rFonts w:ascii="Calibri" w:hAnsi="Calibri" w:cs="Calibri"/>
            <w:color w:val="0000FF"/>
          </w:rPr>
          <w:t>правилами</w:t>
        </w:r>
      </w:hyperlink>
      <w:r>
        <w:rPr>
          <w:rFonts w:ascii="Calibri" w:hAnsi="Calibri" w:cs="Calibri"/>
        </w:rPr>
        <w:t xml:space="preserve"> подключения к системам теплоснабжения, утвержденными Правительством Российской Федерации,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с предложением о включении в нее мероприятий по обеспечению технической возможности подключения к системе теплоснабжения этого объекта капитального строительства.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в сроки, в порядке и на основании критериев, которые установлены порядком разработки и утверждения схем теплоснабжения, утвержденным Правительством Российской Федерации, принимает решение о внесении изменений в схему теплоснабжения или об отказе во внесении в нее таких изменений. В случае, если теплоснабжающая или теплосетевая организация не направит в установленный срок и (или) представит с нарушением установленного порядка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предложения о включении в нее соответствующих мероприятий, потребитель, в том числе застройщик, вправе потребовать возмещения убытков, причиненных данным нарушением, и (или) обратиться в федеральный антимонопольный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В случае внесения изменений в схему теплоснабжения теплоснабжающая организация или теплосетевая организация обращается в орган регулирования для внесения изменений в инвестиционную программу. 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теплосетевой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В случае отказа федерального органа исполнительной власти, уполномоченного на реализацию государственной политики в сфере теплоснабжения, или органа местного самоуправления, утвердившего схему теплоснабжения, во внесении изменений в схему теплоснабжения указанные органы обязаны обосновать отказ во внесении в нее таких изменений и предоставить потребителю, в том числе застройщику, информацию об иных возможностях теплоснабжения объекта капитального строительства. К иным возможностям теплоснабжения объекта капитального строительства относится, в частности, возможность его подключения к системе теплоснабжения в случае снижения тепловой нагрузки потребителями, объекты которых ранее были подключены к системе теплоснабжения в соответствии с положениями </w:t>
      </w:r>
      <w:hyperlink r:id="rId84" w:history="1">
        <w:r>
          <w:rPr>
            <w:rFonts w:ascii="Calibri" w:hAnsi="Calibri" w:cs="Calibri"/>
            <w:color w:val="0000FF"/>
          </w:rPr>
          <w:t>части 14</w:t>
        </w:r>
      </w:hyperlink>
      <w:r>
        <w:rPr>
          <w:rFonts w:ascii="Calibri" w:hAnsi="Calibri" w:cs="Calibri"/>
        </w:rPr>
        <w:t xml:space="preserve"> настоящей статьи.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Плата за подключение к системе теплоснабжения устанавливается органом регулирования в расчете на единицу мощности подключаемой тепловой нагрузки и может быть дифференцирована в зависимости от параметров данного подключения, определенных основами </w:t>
      </w:r>
      <w:r>
        <w:rPr>
          <w:rFonts w:ascii="Calibri" w:hAnsi="Calibri" w:cs="Calibri"/>
        </w:rPr>
        <w:lastRenderedPageBreak/>
        <w:t>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Плата за подключение к системе теплоснабжения в случае отсутствия технической возможности подключения к системе теплоснабжения для каждого потребителя, в том числе застройщика, устанавливается в индивидуальном порядке.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10. Плата за подключение к системе теплоснабжения, устанавливаемая в расчете на единицу мощности подключаемой тепловой нагрузки, может включать в себя затраты на создание тепловых сетей протяженностью от существующих тепловых сетей или источников тепловой энергии до точки подключения объекта капитального строительства потребителя, в том числе застройщика, за исключением расходов, предусмотренных на создание этих тепловых сетей инвестиционной программой теплоснабжающей организации или теплосетевой организации, либо средств, предусмотренных на создание этих тепловых сетей и полученных за счет иных источников, в том числе средств бюджетов бюджетной системы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11. Плата за подключение к системе теплоснабжения, установленная в индивидуальном порядке, может включать в себя затраты на создание источников тепловой энергии и (или) тепловых сетей или развитие существующих источников тепловой энергии и (или) тепловых сетей в случаях, установленных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12. В случае, если объект капитального строительства потребителя, в том числе застройщика, имеет наивысший класс энергетической эффективности, установленный в соответствии с законодательством об энергосбережении и о повышении энергетической эффективности, плата за подключение к системе теплоснабжения снижается в порядке и в размерах, которые установлены Правительством Российской Федерации, и соответствующие расходы теплоснабжающих организаций или теплосетевых организаций, финансирование которых не обеспечено за счет платы за подключение к системе теплоснабжения, подлежат возмещению за счет тарифов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Утратил силу. - Федеральный </w:t>
      </w:r>
      <w:hyperlink r:id="rId85" w:history="1">
        <w:r>
          <w:rPr>
            <w:rFonts w:ascii="Calibri" w:hAnsi="Calibri" w:cs="Calibri"/>
            <w:color w:val="0000FF"/>
          </w:rPr>
          <w:t>закон</w:t>
        </w:r>
      </w:hyperlink>
      <w:r>
        <w:rPr>
          <w:rFonts w:ascii="Calibri" w:hAnsi="Calibri" w:cs="Calibri"/>
        </w:rPr>
        <w:t xml:space="preserve"> от 04.06.2011 N 123-ФЗ.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14. Потребитель, объекты которого ранее были подключены к системе теплоснабжения в надлежащем порядке, вправе снижать тепловую нагрузку добровольно и при условии отсутствия технических ограничений уступать право на использование мощности иным потребителям, заинтересованным в подключении, в порядке, установленном </w:t>
      </w:r>
      <w:hyperlink r:id="rId86" w:history="1">
        <w:r>
          <w:rPr>
            <w:rFonts w:ascii="Calibri" w:hAnsi="Calibri" w:cs="Calibri"/>
            <w:color w:val="0000FF"/>
          </w:rPr>
          <w:t>правилами</w:t>
        </w:r>
      </w:hyperlink>
      <w:r>
        <w:rPr>
          <w:rFonts w:ascii="Calibri" w:hAnsi="Calibri" w:cs="Calibri"/>
        </w:rPr>
        <w:t xml:space="preserve"> подключения к системам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15. Запрещается переход на отопление жилых помещений в многоквартирных домах с использованием индивидуальных квартирных источников тепловой энергии, перечень которых определяется правилами подключения к системам теплоснабжения, утвержденными Правительством Российской Федерации, при наличии осуществленного в надлежащем порядке подключения к системам теплоснабжения многоквартирных домов, за исключением случаев, определенных схемой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16. Подключение к системам теплоснабжения тепловых сетей и источников тепловой энергии осуществляется в сроки, определенные в соответствии со схемой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17. Запрещается подключение к системам теплоснабжения тепловых сетей, на которые не предоставлена гарантия качества в отношении работ по строительству и примененных материалов на срок не менее чем десять лет.</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87" w:history="1">
        <w:r>
          <w:rPr>
            <w:rFonts w:ascii="Calibri" w:hAnsi="Calibri" w:cs="Calibri"/>
            <w:color w:val="0000FF"/>
          </w:rPr>
          <w:t>законом</w:t>
        </w:r>
      </w:hyperlink>
      <w:r>
        <w:rPr>
          <w:rFonts w:ascii="Calibri" w:hAnsi="Calibri" w:cs="Calibri"/>
        </w:rPr>
        <w:t xml:space="preserve"> от 07.12.2011 N 417-ФЗ с </w:t>
      </w:r>
      <w:hyperlink r:id="rId88" w:history="1">
        <w:r>
          <w:rPr>
            <w:rFonts w:ascii="Calibri" w:hAnsi="Calibri" w:cs="Calibri"/>
            <w:color w:val="0000FF"/>
          </w:rPr>
          <w:t>1 января 2013 года</w:t>
        </w:r>
      </w:hyperlink>
      <w:r>
        <w:rPr>
          <w:rFonts w:ascii="Calibri" w:hAnsi="Calibri" w:cs="Calibri"/>
        </w:rPr>
        <w:t xml:space="preserve"> данный документ будет дополнен статьей 15.1 следующего содержания: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"Статья 15.1. Договор теплоснабжения и поставки горячей воды</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Потребители, подключенные к открытой системе теплоснабжения (горячего водоснабжения), приобретают тепловую энергию (мощность) и теплоноситель, в том числе как горячую воду на нужды горячего водоснабжения, у теплоснабжающей организации по договору теплоснабжения и поставки горячей воды.</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К договору теплоснабжения и поставки горячей воды применяются положения статьи 15 настоящего Федерального закона с учетом особенностей, установленных настоящей статьей и правилами организации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Существенные условия договора теплоснабжения и поставки горячей воды устанавливаются правилами организации теплоснабжения, утвержденными Правительством Российской Федерации.".</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15. Договор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Потребители тепловой энергии приобретают тепловую энергию (мощность) и (или) теплоноситель у теплоснабжающей организации по договору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В системе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определенная схемой теплоснабжения единая теплоснабжающая организация обязана заключить договор теплоснабжения с любым обратившимся потребителем тепловой энергии, теплопотребляющие установки которого находятся в данной системе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лицо, владеющее на праве собственности источниками тепловой энергии, имеет право заключать долгосрочные договоры теплоснабжения с потребителями;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лицо, владеющее на праве собственности или ином законном основании источниками тепловой энергии, имеет право заключать договоры теплоснабжения с потребителями в случаях, установленных правилами организации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Единая теплоснабжающая организация и теплоснабжающие организации, владеющие на праве собственности или ином законном основании источниками тепловой энергии и (или) тепловыми сетями в системе теплоснабжения, обязаны заключить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 Договор поставки тепловой энергии (мощности) и (или) теплоносителя заключается в порядке и на условиях, которые предусмотрены настоящим Федеральным законом для договоров теплоснабжения, с учетом особенностей, установленных правилами организации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Теплоснабжающие организации, в том числе единая теплоснабжающая организация, и теплосетевые организации в системе теплоснабжения обязаны заключить договоры оказания услуг по передаче тепловой энергии и (или)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 Затраты на обеспечение передачи тепловой энергии и (или) теплоносителя по тепловым сетям включаются в состав тарифа на тепловую энергию, реализуемую теплоснабжающей организацией потребителям тепловой энергии, в порядке, установленном основами ценообразования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Местом исполнения обязательств теплоснабжающей организации является точка поставки, которая располагается на границе балансовой принадлежности теплопотребляющей установки или тепловой сети потребителя и тепловой сети теплоснабжающей организации или теплосетевой организации либо в точке подключения к бесхозяйной тепловой сети.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Договор теплоснабжения является публичным для единой теплоснабжающей организации. Единая теплоснабжающая организация не вправе отказать потребителю тепловой энергии в заключении договора теплоснабжения при условии соблюдения указанным потребителем выданных ему в соответствии с законодательством о градостроительной деятельности технических условий подключения к тепловым сетям принадлежащих ему объектов капитального строительства (далее - технические условия).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Условия договора теплоснабжения должны соответствовать техническим условиям. Договор теплоснабжения должен определять:</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объем тепловой энергии (мощности) и (или) теплоносителя, подлежащий поставкам теплоснабжающей организацией и приобретению потребителем;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величину тепловой нагрузки теплопотребляющих установок потребителя тепловой энергии, параметры качества теплоснабжения, режим потребления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уполномоченных должностных лиц сторон, ответственных за выполнение условий договора;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ответственность сторон за несоблюдение требований к параметрам качества теплоснабжения, нарушение режима потребления тепловой энергии, в том числе ответственность за нарушение условий о количестве, качестве и значениях термодинамических параметров возвращаемого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ответственность потребителей за неисполнение или ненадлежащее исполнение обязательств по оплате тепловой энергии (мощности) и (или) теплоносителя, в том числе обязательств по их предварительной оплате, если такое условие предусмотрено договором;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обязательства теплоснабжающей организации по обеспечению надежности теплоснабжения в соответствии с требованиями технических регламентов и с правилами организации теплоснабжения, утвержденными Правительством Российской Федерации, и соответствующие обязательства потребителя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иные существенные условия, установленные правилами организации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Оплата тепловой энергии (мощности) и (или) теплоносителя осуществляется в соответствии с тарифами, установленными органом регулирования, или ценами, определяемыми соглашением сторон, в случаях, предусмотренных настоящим Федеральным законом.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10. Теплоснабжение потребителей осуществляется в соответствии с правилами организации теплоснабжения, которые утверждаются Правительством Российской Федерации и должны содержать:</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существенные условия договора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порядок организации заключения договоров между теплоснабжающими организациями и теплосетевыми организациями, функционирующими в пределах одной системы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порядок ограничения и прекращения подачи тепловой энергии потребителям в случае невыполнения ими своих обязательств по оплате тепловой энергии (мощности) и (или)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порядок ограничения и прекращения подачи тепловой энергии потребителям в случае нарушения условий договора о количестве, качестве и значениях термодинамических параметров возвращаемого теплоносителя и (или) нарушения режима потребления тепловой энергии, существенно влияющих на теплоснабжение других потребителей в данной системе теплоснабжения, а также в случае несоблюдения установленных техническими регламентами обязательных требований безопасной эксплуатации теплопотребляющих установок;</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существенные условия договоров оказания услуг по передаче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порядок заключения договора теплоснабжения в случае, если помещения, находящиеся в одном здании, принадлежат двум и более лицам или используются ими;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порядок расчетов по договору теплоснабжения и договорам оказания услуг по передаче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особенности организации теплоснабжения при наличии возможности управления потоками тепловой энергии, теплоносителя в системе теплоснабжения, в которой источники </w:t>
      </w:r>
      <w:r>
        <w:rPr>
          <w:rFonts w:ascii="Calibri" w:hAnsi="Calibri" w:cs="Calibri"/>
        </w:rPr>
        <w:lastRenderedPageBreak/>
        <w:t>тепловой энергии принадлежат на праве собственности или ином законном основании трем и более лицам.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11. Теплосетевые организации или теплоснабжающие организации приобретают тепловую энергию (мощность), теплоноситель в объеме, необходимом для компенсации потерь тепловой энергии в тепловых сетях таких организаций, у единой теплоснабжающей организации или компенсируют указанные потери путем производства тепловой энергии, теплоносителя источниками тепловой энергии, принадлежащими им на праве собственности или ином законном основании и подключенными к одной системе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 Плата за услуги по поддержанию резервной тепловой мощности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Плата за услуги по поддержанию резервной тепловой мощности устанавливается в случае, если потребитель не потребляет тепловую энергию, но не осуществил отсоединение принадлежащих ему теплопотребляющих установок от тепловой сети в целях сохранения возможности возобновить потребление тепловой энергии при возникновении такой необходимости.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Плата за услуги по поддержанию резервной тепловой мощности подлежит регулированию для отдельных категорий социально значимых потребителей, перечень которых определяется основами ценообразования в сфере теплоснабжения, утвержденными Правительством Российской Федерации, и устанавливается как сумма ставок за поддерживаемую мощность источника тепловой энергии и за поддерживаемую мощность тепловых сетей в объеме, необходимом для возможного обеспечения тепловой нагрузки потребителя.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Для иных категорий потребителей тепловой энергии плата за услуги по поддержанию резервной тепловой мощности не регулируется и устанавливается соглашением сторон.</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17. Оказание услуг по передаче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Передача тепловой энергии, теплоносителя осуществляется на основании договора оказания услуг по передаче тепловой энергии, теплоносителя, заключенного теплосетевой организацией с теплоснабжающей организацией.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По договору оказания услуг по передаче тепловой энергии, теплоносителя теплосетевая организация обязуется осуществлять организационно и технологически связанные действия, обеспечивающие поддержание технических устройств тепловых сетей в состоянии, соответствующем установленным техническими регламентами требованиям, преобразование тепловой энергии в центральных тепловых пунктах и передачу тепловой энергии с использованием теплоносителя от точки приема тепловой энергии, теплоносителя до точки передачи тепловой энергии, теплоносителя, а теплоснабжающая организация обязуется оплачивать указанные услуги.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Договор оказания услуг по передаче тепловой энергии является обязательным для заключения теплосетевыми организациями. Порядок заключения и исполнения такого договора устанавливается правилами организации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Существенными условиями договора оказания услуг по передаче тепловой энергии являются: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максимальная величина мощности тепловых сетей, технологически присоединенных в установленном законодательством Российской Федерации порядке к источникам тепловой энергии, с распределением указанной величины мощности по каждой точке присоединения к теплопотребляющим установкам или тепловым сетям потребителей (далее - точка присоединения);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заявленная величина мощности, в пределах которой теплосетевая организация принимает на себя обязательства обеспечить передачу тепловой энергии (мощности),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ответственность теплосетевой организации и теплоснабжающей организации за состояние и обслуживание объектов тепловой сети, определяемая границей балансовой </w:t>
      </w:r>
      <w:r>
        <w:rPr>
          <w:rFonts w:ascii="Calibri" w:hAnsi="Calibri" w:cs="Calibri"/>
        </w:rPr>
        <w:lastRenderedPageBreak/>
        <w:t>принадлежности и фиксируемая в акте о разграничении балансовой принадлежности тепловых сетей и в акте о разграничении эксплуатационной ответственности сторон (приложениях к такому договору);</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обязательства сторон по оборудованию точек присоединения приборами учета, соответствующими установленным законодательством Российской Федерации требованиям, по обеспечению работоспособности приборов учета и соблюдению в течение всего срока действия такого договора требований к их эксплуатации, установленных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и изготовителем приборов учета. До исполнения данных обязательств стороны договора применяют согласованный расчетный способ определения объема переданной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расчетный порядок распределения потерь тепловой энергии, теплоносителя между тепловыми сетями каждой организации при отсутствии приборов учета на границе смежных тепловых сетей;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порядок обеспечения доступа сторон договора или, по взаимной договоренности, другой организации к тепловым сетям и приборам учета;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порядок согласования графиков ремонта тепловых сетей и источников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порядок ограничения и порядок прекращения подачи тепловой энергии потребителям;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иные существенные условия, установленные правилами организации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Оплата услуг по передаче тепловой энергии осуществляется в соответствии с тарифом на услуги по передаче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Собственники или иные законные владельцы тепловых сетей не вправе препятствовать передаче по их тепловым сетям тепловой энергии потребителям, теплопотребляющие установки которых присоединены к таким тепловым сетям, а также требовать от потребителей или теплоснабжающих организаций возмещения затрат на эксплуатацию таких тепловых сетей до установления тарифа на услуги по передаче тепловой энергии по таким тепловым сетям.</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18. Распределение тепловой нагрузки и управление системами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Распределение тепловой нагрузки потребителей тепловой энергии в системе теплоснабжения между источниками тепловой энергии, поставляющими тепловую энергию в данной системе теплоснабжения, осуществляется органом, уполномоченным в соответствии с настоящим Федеральным законом на утверждение схемы теплоснабжения, путем внесения ежегодно изменений в схему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Для распределения тепловой нагрузки потребителей тепловой энергии все теплоснабжающие организации, владеющие источниками тепловой энергии в данной системе теплоснабжения, обязаны представить в орган, уполномоченный в соответствии с настоящим Федеральным законом на утверждение схемы теплоснабжения, заявку, содержащую сведения: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 количестве тепловой энергии, которую теплоснабжающая организация обязуется поставлять потребителям и теплоснабжающим организациям в данной системе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об объеме мощности источников тепловой энергии, которую теплоснабжающая организация обязуется поддерживать;</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о действующих тарифах в сфере теплоснабжения и прогнозных удельных переменных расходах на производство тепловой энергии, теплоносителя и поддержание мощности.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схеме теплоснабжения должны быть определены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 При наличии таких условий распределение тепловой нагрузки между источниками тепловой энергии осуществляется на конкурсной основе в соответствии с критерием минимальных удельных переменных расходов на производство тепловой энергии источниками тепловой энергии, определяемыми в порядке, установленном основами ценообразования в сфере теплоснабжения, утвержденными Правительством Российской Федерации, на основании заявок организаций, владеющих </w:t>
      </w:r>
      <w:r>
        <w:rPr>
          <w:rFonts w:ascii="Calibri" w:hAnsi="Calibri" w:cs="Calibri"/>
        </w:rPr>
        <w:lastRenderedPageBreak/>
        <w:t>источниками тепловой энергии, и нормативов, учитываемых при регулировании тарифов в области теплоснабжения на соответствующий период регулирования.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Если теплоснабжающая организация не согласна с распределением тепловой нагрузки, осуществленным в схеме теплоснабжения, она вправе обжаловать решение о таком распределении, принятое органом, уполномоченным в соответствии с настоящим Федеральным законом на утверждение схемы теплоснабжения, в уполномоченный Правительством Российской Федерации федеральный орган исполнительной власти.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Теплоснабжающие организации и теплосетевые организации, осуществляющие свою деятельность в одной системе теплоснабжения, ежегодно до начала отопительного периода обязаны заключать между собой соглашение об управлении системой теплоснабжения в соответствии с правилами организации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Предметом указанного в </w:t>
      </w:r>
      <w:hyperlink r:id="rId89" w:history="1">
        <w:r>
          <w:rPr>
            <w:rFonts w:ascii="Calibri" w:hAnsi="Calibri" w:cs="Calibri"/>
            <w:color w:val="0000FF"/>
          </w:rPr>
          <w:t>части 5</w:t>
        </w:r>
      </w:hyperlink>
      <w:r>
        <w:rPr>
          <w:rFonts w:ascii="Calibri" w:hAnsi="Calibri" w:cs="Calibri"/>
        </w:rPr>
        <w:t xml:space="preserve"> настоящей статьи соглашения является порядок взаимных действий по обеспечению функционирования системы теплоснабжения в соответствии с требованиями настоящего Федерального закона. Обязательными условиями указанного соглашения являются: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определение соподчиненности диспетчерских служб теплоснабжающих организаций и теплосетевых организаций, порядок их взаимодействия;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порядок организации наладки тепловых сетей и регулирования работы системы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порядок обеспечения доступа сторон соглашения или, по взаимной договоренности сторон соглашения, другой организации к тепловым сетям для осуществления наладки тепловых сетей и регулирования работы системы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порядок взаимодействия теплоснабжающих организаций и теплосетевых организаций в чрезвычайных ситуациях и аварийных ситуациях.</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В случае, если теплоснабжающие организации и теплосетевые организации не заключили указанное в настоящей статье соглашение, порядок управления системой теплоснабжения определяется соглашением, заключенным на предыдущий отопительный период, а если такое соглашение не заключалось ранее, указанный порядок устанавливается органом, уполномоченным в соответствии с настоящим Федеральным законом на утверждение схемы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19. Организация коммерческого учета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Количество тепловой энергии, теплоносителя, поставляемых по договору теплоснабжения или договору поставки тепловой энергии, а также передаваемых по договору оказания услуг по передаче тепловой энергии, теплоносителя, подлежит коммерческому учету.</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Коммерческий учет тепловой энергии, теплоносителя осуществляется путем их измерения приборами учета, которые устанавливаются в точке учета, расположенной на границе балансовой принадлежности, если договором теплоснабжения или договором оказания услуг по передаче тепловой энергии не определена иная точка учета.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Осуществление коммерческого учета тепловой энергии, теплоносителя расчетным путем допускается в следующих случаях:</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отсутствие в точках учета приборов учета;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неисправность приборов учета;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нарушение установленных договором теплоснабжения сроков представления показаний приборов учета, являющихся собственностью потребителя.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Ввод в эксплуатацию источников тепловой энергии и подключение теплопотребляющих установок новых потребителей без оборудования точек учета приборами учета согласно правилам коммерческого учета тепловой энергии, теплоносителя не допускаются. Приборы учета устанавливаются собственниками вводимых в эксплуатацию источников тепловой энергии или теплопотребляющих установок и эксплуатируются ими самостоятельно либо по договору оказания услуг коммерческого учета, заключенному со специализированной организацией. Приборы учета во вводимых в эксплуатацию многоквартирных домах устанавливаются </w:t>
      </w:r>
      <w:r>
        <w:rPr>
          <w:rFonts w:ascii="Calibri" w:hAnsi="Calibri" w:cs="Calibri"/>
        </w:rPr>
        <w:lastRenderedPageBreak/>
        <w:t>застройщиками за свой счет до получения разрешения на ввод многоквартирного дома в эксплуатацию.</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Владельцы источников тепловой энергии, тепловых сетей и не имеющие приборов учета потребители обязаны организовать коммерческий учет тепловой энергии, теплоносителя с использованием приборов учета в порядке и в сроки, которые определены законодательством об энергосбережении и о повышении энергетической эффективности.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Коммерческий учет поставляемых потребителям тепловой энергии (мощности), теплоносителя может быть организован как теплоснабжающими организациями, так и потребителями тепловой энергии. Организация коммерческого учета тепловой энергии, теплоносителя может включать в себя: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установку приборов учета;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эксплуатацию приборов учета, в том числе снятие показаний приборов учета и передачу их заказчикам данной услуги, поверку, ремонт и замену приборов учета.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Коммерческий учет тепловой энергии, теплоносителя осуществляется в соответствии с правилами коммерческого учета тепловой энергии, теплоносителя, которые утверждаются федеральным органом исполнительной власти, уполномоченным на реализацию государственной политики в сфере теплоснабжения, с учетом требований технических регламентов и должны содержать, в частности: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требования к приборам учета;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характеристики тепловой энергии, теплоносителя, подлежащие измерению в целях их коммерческого учета и контроля качества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порядок определения количества поставленных тепловой энергии, теплоносителя в целях их коммерческого учета, в том числе расчетным путем;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порядок распределения потерь тепловой энергии, теплоносителя между тепловыми сетями теплоснабжающих организаций и теплосетевых организаций при отсутствии приборов учета на границах смежных тепловых сетей.</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Title"/>
        <w:widowControl/>
        <w:jc w:val="center"/>
        <w:outlineLvl w:val="0"/>
      </w:pPr>
      <w:r>
        <w:t>Глава 5. ОБЕСПЕЧЕНИЕ НАДЕЖНОСТИ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 Проверка готовности к отопительному периоду</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Проверке готовности к отопительному периоду подлежат:</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муниципальные образования;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теплоснабжающие организации и теплосетевые организации;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потребители тепловой энергии, теплопотребляющие установки которых подключены к системе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Проверка готовности муниципальных образований к отопительному периоду осуществляется федеральным органом исполнительной власти, осуществляющим функции по контролю и надзору в сфере безопасного ведения работ, связанных с безопасностью электрических и тепловых установок, тепловых сетей. Проверка готовности теплоснабжающих организаций, теплосетевых организаций и потребителей тепловой энергии к отопительному периоду осуществляется органами местного самоуправления поселений, городских округов.</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Проверка готовности к отопительному периоду осуществляется органами, указанными в </w:t>
      </w:r>
      <w:hyperlink r:id="rId90" w:history="1">
        <w:r>
          <w:rPr>
            <w:rFonts w:ascii="Calibri" w:hAnsi="Calibri" w:cs="Calibri"/>
            <w:color w:val="0000FF"/>
          </w:rPr>
          <w:t>части 2</w:t>
        </w:r>
      </w:hyperlink>
      <w:r>
        <w:rPr>
          <w:rFonts w:ascii="Calibri" w:hAnsi="Calibri" w:cs="Calibri"/>
        </w:rPr>
        <w:t xml:space="preserve"> настоящей статьи, в соответствии с правилами оценки готовности к отопительному периоду, которые утверждаются </w:t>
      </w:r>
      <w:hyperlink r:id="rId91" w:history="1">
        <w:r>
          <w:rPr>
            <w:rFonts w:ascii="Calibri" w:hAnsi="Calibri" w:cs="Calibri"/>
            <w:color w:val="0000FF"/>
          </w:rPr>
          <w:t>федеральным органом исполнительной власти</w:t>
        </w:r>
      </w:hyperlink>
      <w:r>
        <w:rPr>
          <w:rFonts w:ascii="Calibri" w:hAnsi="Calibri" w:cs="Calibri"/>
        </w:rPr>
        <w:t>, уполномоченным на реализацию государственной политики в сфере теплоснабжения, и которыми, в частности, устанавливаются категории потребителей тепловой энергии, подлежащие данной проверке, требования к указанным потребителям и критерии надежности их теплоснабжения с учетом климатических условий, требования к теплосетевым организациям, теплоснабжающим организациям о принятии ими мер по обеспечению надежности теплоснабжения потребителей.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Проверка готовности к отопительному периоду муниципальных образований осуществляется, в частности, в целях определения наличия плана действий по ликвидации последствий аварийных ситуаций с применением электронного моделирования аварийных </w:t>
      </w:r>
      <w:r>
        <w:rPr>
          <w:rFonts w:ascii="Calibri" w:hAnsi="Calibri" w:cs="Calibri"/>
        </w:rPr>
        <w:lastRenderedPageBreak/>
        <w:t>ситуаций, системы мониторинга состояния системы теплоснабжения, механизма оперативно-диспетчерского управления в системе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Проверка готовности к отопительному периоду теплоснабжающих организаций, теплосетевых организаций осуществляется в целях определения соответствия источников тепловой энергии и тепловых сетей требованиям, установленным правилами оценки готовности к отопительному периоду, наличия соглашения об управлении системой теплоснабжения, готовности указанных организаций к выполнению графика тепловых нагрузок, поддержанию температурного графика, утвержденного схемой теплоснабжения, соблюдению критериев надежности теплоснабжения, установленных техническими регламентами, а источников тепловой энергии также в целях подтверждения наличия нормативных запасов топлива. Теплоснабжающие организации и теплосетевые организации, кроме того, обязаны:</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обеспечивать функционирование эксплуатационной, диспетчерской и аварийной служб;</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организовать наладку принадлежащих им тепловых сетей;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осуществлять контроль режимов потребления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обеспечивать качество теплоносителей;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организовать коммерческий учет приобретаемой тепловой энергии и реализуемой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обеспечивать проверку качества строительства принадлежащих им тепловых сетей;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обеспечить безаварийную работу объектов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обеспечить надежное теплоснабжение потребителей.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Проверка готовности к отопительному периоду потребителей тепловой энергии осуществляется в целях определения их соответствия требованиям, установленным правилами оценки готовности к отопительному периоду, в том числе готовности их теплопотребляющих установок к работе, а также в целях определения их готовности к обеспечению указанного в договоре теплоснабжения режима потребления, отсутствию задолженности за поставленные тепловую энергию (мощность), теплоноситель, организации коммерческого учета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21. Вывод источников тепловой энергии, тепловых сетей в ремонт и из эксплуатации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В целях недопущения ущемления прав и законных интересов потребителей тепловой энергии собственники или иные законные владельцы источников тепловой энергии, тепловых сетей обязаны осуществлять согласование с органами местного самоуправления поселений, городских округов и в случаях, установленных настоящей статьей, с потребителями вывода указанных объектов в ремонт и из эксплуатации.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Вывод в ремонт и из эксплуатации источников тепловой энергии, функционирующих в режиме комбинированной выработки электрической и тепловой энергии, осуществляется с учетом положений законодательства Российской Федерации об электроэнергетике.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Порядок вывода в ремонт или из эксплуатации источников тепловой энергии, тепловых сетей устанавливается Правительством Российской Федерации в соответствии с положениями настоящей статьи и с другими федеральными законами и должен, в частности, включать в себя порядок и сроки принятия органами местного самоуправления поселений, городских округов предусмотренных настоящей статьей решений о согласовании или несогласовании вывода указанных объектов в ремонт или из эксплуатации.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Собственники или иные законные владельцы источников тепловой энергии, тепловых сетей, планирующие вывод их из эксплуатации (консервацию или ликвидацию), не менее чем за восемь месяцев до планируемого вывода обязаны уведомить в целях согласования вывода их из эксплуатации орган местного самоуправления поселения или городского округа о сроках и причинах вывода указанных объектов из эксплуатации в случае, если такой вывод не обоснован в схеме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Орган местного самоуправления поселения или городского округа, в который направлено уведомление, вправе потребовать от собственников или иных законных владельцев источников тепловой энергии, тепловых сетей приостановить их вывод из эксплуатации на срок не более чем три года в случае наличия угрозы возникновения дефицита тепловой энергии, а собственники или </w:t>
      </w:r>
      <w:r>
        <w:rPr>
          <w:rFonts w:ascii="Calibri" w:hAnsi="Calibri" w:cs="Calibri"/>
        </w:rPr>
        <w:lastRenderedPageBreak/>
        <w:t>иные законные владельцы указанных объектов обязаны выполнить данное требование органа местного самоуправления. В случае, если продолжение эксплуатации указанных объектов ведет к некомпенсируемым финансовым убыткам, собственникам или иным законным владельцам указанных объектов должна быть обеспечена соответствующая компенсация в порядке, установленном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В случае уведомления органа местного самоуправления поселения или городского округа собственниками или иными законными владельцами источников тепловой энергии, тепловых сетей об их намерении прекратить эксплуатацию указанных объектов этот орган вправе потребовать от их собственников или иных законных владельцев выставить указанные объекты на торги в форме аукциона или конкурса и при отсутствии иных лиц, заинтересованных в приобретении указанных объектов, вправе осуществить их выкуп по рыночной стоимости, определенной оценщиком, в целях сохранения системы жизнеобеспечения населения, проживающего на территории соответствующего муниципального образования. Собственники или иные законные владельцы источников тепловой энергии, тепловых сетей вправе продать муниципальному образованию указанные объекты по цене, которая ниже определенной оценщиком рыночной стоимости, или передать их безвозмездно. В случае приобретения муниципальным образованием источника тепловой энергии, тепловых сетей оно несет ответственность за их эксплуатацию.</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В случае поступления в орган местного самоуправления поселения или городского округа уведомлений от нескольких владельцев источников тепловой энергии о выводе одновременно из эксплуатации указанных источников тепловой энергии этот орган должен осуществлять выбор оставляемых в эксплуатации источников тепловой энергии с учетом минимизации затрат потребителей тепловой энергии, требований энергетической эффективности, обеспечения надежности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Вывод из эксплуатации тепловых сетей, с использованием которых осуществляется теплоснабжение потребителей тепловой энергии, теплопотребляющие установки которых подключены к этим тепловым сетям в надлежащем порядке, без согласования с указанными потребителями не допускается.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Лица, нарушившие установленный настоящей статьей порядок согласования вывода источников тепловой энергии и тепловых сетей из эксплуатации, обязаны возместить убытки, причиненные муниципальному образованию, юридическим лицам, физическим лицам в результате такого нарушения.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92" w:history="1">
        <w:r>
          <w:rPr>
            <w:rFonts w:ascii="Calibri" w:hAnsi="Calibri" w:cs="Calibri"/>
            <w:color w:val="0000FF"/>
          </w:rPr>
          <w:t>законом</w:t>
        </w:r>
      </w:hyperlink>
      <w:r>
        <w:rPr>
          <w:rFonts w:ascii="Calibri" w:hAnsi="Calibri" w:cs="Calibri"/>
        </w:rPr>
        <w:t xml:space="preserve"> от 07.12.2011 N 417-ФЗ статья 22 данного документа с </w:t>
      </w:r>
      <w:hyperlink r:id="rId93" w:history="1">
        <w:r>
          <w:rPr>
            <w:rFonts w:ascii="Calibri" w:hAnsi="Calibri" w:cs="Calibri"/>
            <w:color w:val="0000FF"/>
          </w:rPr>
          <w:t>1 января 2013 года</w:t>
        </w:r>
      </w:hyperlink>
      <w:r>
        <w:rPr>
          <w:rFonts w:ascii="Calibri" w:hAnsi="Calibri" w:cs="Calibri"/>
        </w:rPr>
        <w:t xml:space="preserve"> будет дополнена частью 11 следующего содержания: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"11. Прекращение или ограничение горячего водоснабжения может осуществляться также по основаниям и в порядке, которые предусмотрены Федеральным законом "О водоснабжении и водоотведении".".</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22. Порядок ограничения, прекращения подачи тепловой энергии, теплоносителя потребителям в случае ненадлежащего исполнения ими договора теплоснабжения, а также при выявлении бездоговорного потребления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В случае наличия у потребителя задолженности по оплате тепловой энергии (мощности), теплоносителя, в том числе в случае нарушения сроков предварительной оплаты, если такое условие предусмотрено договором теплоснабжения, в размере, превышающем размер платы за более чем один период платежа, установленный этим договором, теплоснабжающая организация вправе ввести ограничения подачи тепловой энергии, теплоносителя в порядке, установленном правилами организации теплоснабжения, утвержденными Правительством Российской Федерации. Правилами организации теплоснабжения, утвержденными Правительством Российской Федерации, определяются социально значимые категории потребителей и особенности введения в отношении них ограничения, прекращения подачи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До введения ограничения подачи тепловой энергии, теплоносителя потребителю теплоснабжающая организация предупреждает в письменной форме потребителя о возможности введения указанного ограничения в случае неуплаты задолженности до истечения второго периода платежа. При задержке платежей сверх установленного предупреждением срока теплоснабжающая организация вправе ввести ограничение подачи тепловой энергии, теплоносителя, если иное не предусмотрено договором теплоснабжения, и должна известить об этом потребителя за сутки до введения указанного ограничения. Ограничение подачи тепловой энергии, теплоносителя вводится в установленный предупреждением срок путем сокращения подаваемого объема теплоносителя и (или) снижения его температуры.</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Теплоснабжающая организация имеет право осуществить в присутствии представителей теплосетевой организации и потребителя необходимые переключения в теплопотребляющих установках, принадлежащих организации-потребителю, если эта теплоснабжающая организация не может реализовать с использованием своих объектов принадлежащее ей право ограничения потребления тепловой энергии, теплоносителя. Возобновление подачи тепловой энергии, теплоносителя осуществляется после принятия мер по погашению задолженности.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Ограничение подачи тепловой энергии, теплоносителя потребителям, не исполняющим своих обязательств по оплате потребленных тепловой энергии (мощности), теплоносителя, не должно приводить к изменению режима поставок тепловой энергии иным потребителям.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В случае нарушения теплоснабжающей организацией порядка приостановления, прекращения исполнения обязательств по договору теплоснабжения такая организация обязана возместить возникшие в результате данного нарушения убытки в соответствии с гражданским законодательством.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В случае, если подача тепловой энергии (мощности) потребителю осуществляется по тепловым сетям, принадлежащим теплосетевой организации, действия по ограничению, прекращению данной подачи в порядке, установленном настоящей статьей, осуществляются теплосетевой организацией на основании уведомления, направленного в теплоснабжающую организацию.</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Теплоснабжающие организации и теплосетевые организации обязаны проводить в зоне расположения принадлежащих им тепловых сетей или источников тепловой энергии проверки наличия у лиц, потребляющих тепловую энергию, теплоноситель, оснований для потребления тепловой энергии, теплоносителя в целях выявления бездоговорного потребления. Лица, потребляющие тепловую энергию, теплоноситель, теплосетевые организации должны обеспечивать в порядке, установленном правилами организации теплоснабжения, утвержденными Правительством Российской Федерации, беспрепятственный доступ представителей теплоснабжающей или теплосетевой организации к приборам учета и теплопотребляющим установкам в целях проведения проверок с учетом положений жилищного законодательства. Проверка одного лица может осуществляться не чаще чем один раз в квартал.</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Теплоснабжающей организацией или теплосетевой организацией при выявлении ими факта бездоговорного потребления тепловой энергии, теплоносителя составляется акт о выявлении бездоговорного потребления тепловой энергии, теплоносителя. В указанном акте должны содержаться сведения о потребителе или об ином лице, осуществивших бездоговорное потребление тепловой энергии, теплоносителя, о способе и месте осуществления такого бездоговорного потребления, описание приборов учета на момент составления указанного акта, дата предыдущей проверки, объяснения потребителя или иного лица, осуществивших бездоговорное потребление тепловой энергии, теплоносителя, относительно факта выявленного бездоговорного потребления тепловой энергии, теплоносителя и их претензии к составленному акту (в случае наличия этих претензий). При составлении указанного акта должны присутствовать потребитель или иное лицо, осуществившие бездоговорное потребление тепловой энергии, теплоносителя, либо их представители. Отказ потребителя или иного лица, осуществивших бездоговорное потребление тепловой энергии, теплоносителя, либо их представителей от подписания составленного акта, а также их отказ от присутствия при его составлении отражается с указанием причин этого отказа в указанном акте или в отдельном акте, составленном в присутствии двух незаинтересованных лиц и подписанном ими.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9. Расчет объема бездоговорного потребления тепловой энергии, теплоносителя и их стоимости осуществляется теплоснабжающей организацией или теплосетевой организацией в течение пяти рабочих дней со дня составления акта о выявлении бездоговорного потребления тепловой энергии, теплоносителя на основании указанного акта, документов, представленных потребителем или иным лицом, осуществившими бездоговорное потребление тепловой энергии, теплоносителя, в соответствии с правилами коммерческого учета тепловой энергии, теплоносителя, утвержденными </w:t>
      </w:r>
      <w:hyperlink r:id="rId94" w:history="1">
        <w:r>
          <w:rPr>
            <w:rFonts w:ascii="Calibri" w:hAnsi="Calibri" w:cs="Calibri"/>
            <w:color w:val="0000FF"/>
          </w:rPr>
          <w:t>федеральным органом исполнительной власти</w:t>
        </w:r>
      </w:hyperlink>
      <w:r>
        <w:rPr>
          <w:rFonts w:ascii="Calibri" w:hAnsi="Calibri" w:cs="Calibri"/>
        </w:rPr>
        <w:t>, уполномоченным на реализацию государственной политики в сфере теплоснабжения. Объем бездоговорного потребления тепловой энергии, теплоносителя определяется за весь период, истекший с даты предыдущей проверки, в месте осуществления бездоговорного потребления тепловой энергии, теплоносителя, но не более чем за три года.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10. Стоимость тепловой энергии, теплоносителя, полученных в результате бездоговорного потребления тепловой энергии, теплоносителя, определяется в соответствии с действующими на дату взыскания тарифами на тепловую энергию, теплоноситель для соответствующей категории потребителей с учетом стоимости услуг по передаче тепловой энергии и подлежит оплате потребителем или иным лицом, осуществившими бездоговорное потребление тепловой энергии, теплоносителя, в пятнадцатидневный срок с момента получения соответствующего требования теплоснабжающей организации. В случае неоплаты в указанный срок потребителем или иным лицом, осуществившими бездоговорное потребление тепловой энергии, теплоносителя, стоимости тепловой энергии, теплоносителя, полученных в результате бездоговорного потребления, теплоснабжающая организация вправе прекратить подачу тепловой энергии, теплоносителя и взыскать с потребителя или иного лица, осуществивших бездоговорное потребление тепловой энергии, теплоносителя, убытки в полуторакратном размере стоимости тепловой энергии, теплоносителя, полученных в результате бездоговорного потребления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23. Организация развития систем теплоснабжения поселений, городских округов</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Развитие систем теплоснабжения поселений, городских округов осуществляется в целях удовлетворения спроса на тепловую энергию, теплоноситель и обеспечения надежного теплоснабжения наиболее экономичным способом при минимальном вредном воздействии на окружающую среду, экономического стимулирования развития и внедрения энергосберегающих технологий.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Развитие системы теплоснабжения поселения или городского округа осуществляется на основании схемы теплоснабжения, которая должна соответствовать документам территориального планирования поселения или городского округа, в том числе схеме планируемого размещения объектов теплоснабжения в границах поселения или городского округа.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Уполномоченные в соответствии с настоящим Федеральным законом органы должны осуществлять разработку, утверждение и ежегодную актуализацию схем теплоснабжения, которые должны содержать:</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определение условий организации централизованного теплоснабжения, индивидуального теплоснабжения, а также поквартирного отопления;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решения о загрузке источников тепловой энергии, принятые в соответствии со схемой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 в том числе график перевода котельных в "пиковый" режим функционирования;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меры по консервации избыточных источников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меры по переоборудованию котельных в источники комбинированной выработки электрической и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радиус эффективного теплоснабжения, позволяющий определить условия, при которых подключение теплопотребляющих установок к системе теплоснабжения нецелесообразно вследствие увеличения совокупных расходов в указанной системе;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оптимальный температурный график и оценку затрат при необходимости его изменения.</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95" w:history="1">
        <w:r>
          <w:rPr>
            <w:rFonts w:ascii="Calibri" w:hAnsi="Calibri" w:cs="Calibri"/>
            <w:color w:val="0000FF"/>
          </w:rPr>
          <w:t>законом</w:t>
        </w:r>
      </w:hyperlink>
      <w:r>
        <w:rPr>
          <w:rFonts w:ascii="Calibri" w:hAnsi="Calibri" w:cs="Calibri"/>
        </w:rPr>
        <w:t xml:space="preserve"> от 07.12.2011 N 417-ФЗ часть 4 статьи 23 данного документа с </w:t>
      </w:r>
      <w:hyperlink r:id="rId96" w:history="1">
        <w:r>
          <w:rPr>
            <w:rFonts w:ascii="Calibri" w:hAnsi="Calibri" w:cs="Calibri"/>
            <w:color w:val="0000FF"/>
          </w:rPr>
          <w:t>1 января 2013 года</w:t>
        </w:r>
      </w:hyperlink>
      <w:r>
        <w:rPr>
          <w:rFonts w:ascii="Calibri" w:hAnsi="Calibri" w:cs="Calibri"/>
        </w:rPr>
        <w:t xml:space="preserve"> будет изложена в следующей редакции: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Реализация включенных в схему теплоснабжения мероприятий по развитию системы теплоснабжения, а также мероприятий по приведению качества горячей воды в открытых системах теплоснабжения в соответствие с установленными требованиями осуществляется в соответствии с инвестиционными программами теплоснабжающих организаций. Включение в инвестиционную программу мероприятий по приведению качества горячей воды в открытых системах теплоснабжения в соответствие с установленными требованиями осуществляется в случаях, предусмотренных положениями Федерального закона "О водоснабжении и водоотведении". Инвестиционные программы организаций, осуществляющих регулируемые виды деятельности в сфере теплоснабжения, утверждаются уполномоченными органами в соответствии с настоящим Федеральным законом в порядке, установленном правилами согласования и утверждения инвестиционных программ в сфере теплоснабжения, утвержденными Правительством Российской Федерации.".</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Реализация включенных в схему теплоснабжения мероприятий по развитию системы теплоснабжения осуществляется в соответствии с инвестиционными программами теплоснабжающих организаций или теплосетевых организаций и организаций, владеющих источниками тепловой энергии, утвержденными уполномоченными в соответствии с настоящим Федеральным законом органами в порядке, установленном правилами согласования и утверждения инвестиционных программ в сфере теплоснабжения, утвержденными Правительством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При разработке схемы теплоснабжения должна быть обеспечена безопасность системы теплоснабжения, определяемая следующими показателями: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резервирование системы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бесперебойная работа источников тепловой энергии, тепловых сетей и системы теплоснабжения в целом;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живучесть источников тепловой энергии, тепловых сетей и системы теплоснабжения в целом.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В системе теплоснабжения с учетом резервирования должен быть обеспечен баланс тепловой энергии (мощности) и тепловой нагрузки как в расчетных условиях, так и (с учетом резервных источников тепловой энергии, принадлежащих потребителям, и резервирования в системе теплоснабжения) в вероятных нерасчетных погодных условиях.</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Требования к содержанию схем теплоснабжения и порядку их разработки определяются правилами, утвержденными Правительством Российской Федерации. Порядок разработки схем теплоснабжения в соответствии с правилами, утвержденными Правительством Российской Федерации, должен обеспечивать открытость процедуры их разработки и утверждения, участие в этой процедуре представителей теплоснабжающих организаций, теплосетевых организаций, потребителей тепловой энергии.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Обязательными критериями принятия решений в отношении развития системы теплоснабжения являются: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обеспечение надежности теплоснабжения потребителей;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минимизация затрат на теплоснабжение в расчете на каждого потребителя в долгосрочной перспективе;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приоритет комбинированной выработки электрической и тепловой энергии с учетом экономической обоснованности;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учет инвестиционных программ организаций, осуществляющих регулируемые виды деятельности в сфере теплоснабжения, и программ в области энергосбережения и повышения энергетической эффективности указанных организаций, региональных программ, муниципальных программ в области энергосбережения и повышения энергетической эффективности;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согласование схем теплоснабжения с иными программами развития сетей инженерно-технического обеспечения, а также с программами газификации.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9. В случае реализации проекта увеличения мощности источника тепловой энергии или тепловой сети не за счет тарифов в сфере теплоснабжения, платы за подключение к системе теплоснабжения или средств бюджетов бюджетной системы Российской Федерации и при наличии договоров теплоснабжения, заключенных с потребителями на срок более чем двенадцать месяцев, поставки тепловой энергии (мощности) от источника тепловой энергии, мощность которого была увеличена, или оказание услуг по передаче тепловой энергии по тепловой сети, мощность которой была увеличена, могут осуществляться по ценам, определенным соглашением сторон (нерегулируемым ценам), при условии согласования с органом регулирования величины, на которую была увеличена мощность источника тепловой энергии или тепловой сети.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Органы местного самоуправления поселений, городских округов и органы исполнительной власти субъектов Российской Федерации составляют топливно-энергетические балансы соответственно поселений, городских округов и субъектов Российской Федерации в </w:t>
      </w:r>
      <w:hyperlink r:id="rId97" w:history="1">
        <w:r>
          <w:rPr>
            <w:rFonts w:ascii="Calibri" w:hAnsi="Calibri" w:cs="Calibri"/>
            <w:color w:val="0000FF"/>
          </w:rPr>
          <w:t>порядке</w:t>
        </w:r>
      </w:hyperlink>
      <w:r>
        <w:rPr>
          <w:rFonts w:ascii="Calibri" w:hAnsi="Calibri" w:cs="Calibri"/>
        </w:rPr>
        <w:t xml:space="preserve"> и по </w:t>
      </w:r>
      <w:hyperlink r:id="rId98" w:history="1">
        <w:r>
          <w:rPr>
            <w:rFonts w:ascii="Calibri" w:hAnsi="Calibri" w:cs="Calibri"/>
            <w:color w:val="0000FF"/>
          </w:rPr>
          <w:t>форме</w:t>
        </w:r>
      </w:hyperlink>
      <w:r>
        <w:rPr>
          <w:rFonts w:ascii="Calibri" w:hAnsi="Calibri" w:cs="Calibri"/>
        </w:rPr>
        <w:t xml:space="preserve">, которые утверждаются </w:t>
      </w:r>
      <w:hyperlink r:id="rId99" w:history="1">
        <w:r>
          <w:rPr>
            <w:rFonts w:ascii="Calibri" w:hAnsi="Calibri" w:cs="Calibri"/>
            <w:color w:val="0000FF"/>
          </w:rPr>
          <w:t>федеральным органом исполнительной власти</w:t>
        </w:r>
      </w:hyperlink>
      <w:r>
        <w:rPr>
          <w:rFonts w:ascii="Calibri" w:hAnsi="Calibri" w:cs="Calibri"/>
        </w:rPr>
        <w:t>, уполномоченным на реализацию государственной политики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Title"/>
        <w:widowControl/>
        <w:jc w:val="center"/>
        <w:outlineLvl w:val="0"/>
      </w:pPr>
      <w:r>
        <w:t>Глава 6. САМОРЕГУЛИРУЕМЫЕ ОРГАНИЗАЦИИ</w:t>
      </w:r>
    </w:p>
    <w:p w:rsidR="002E5304" w:rsidRDefault="002E5304">
      <w:pPr>
        <w:pStyle w:val="ConsPlusTitle"/>
        <w:widowControl/>
        <w:jc w:val="center"/>
      </w:pPr>
      <w:r>
        <w:t>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24. Требования к некоммерческой организации, необходимые для приобретения статуса саморегулируемой организации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Некоммерческая организация вправе приобрести статус саморегулируемой организации в сфере теплоснабжения при условии ее соответствия следующим требованиям: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объединение в составе некоммерческой организации в качестве ее членов не менее чем ста юридических лиц, являющихся теплоснабжающими организациями и (или) теплосетевыми организациями, и (или) индивидуальных предпринимателей;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обеспечение некоммерческой организацией дополнительной имущественной ответственности каждого ее члена перед потребителями посредством наличия: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а) компенсационного фонда, сформированного в размере не менее чем пятьдесят тысяч рублей на одного члена некоммерческой организации или, если такой организацией установлено требование к страхованию ее членами гражданской ответственности, которая может наступить в случае причинения вреда вследствие недостатков работ, услуг в сфере теплоснабжения, в размере не менее чем пятнадцать тысяч рублей на одного члена некоммерческой организации;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б) системы личного и (или) коллективного страхования ответственности;</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в настоящей статье часть 4 отсутствует, имеется в виду часть 3.</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наличие документов, предусмотренных </w:t>
      </w:r>
      <w:hyperlink r:id="rId100" w:history="1">
        <w:r>
          <w:rPr>
            <w:rFonts w:ascii="Calibri" w:hAnsi="Calibri" w:cs="Calibri"/>
            <w:color w:val="0000FF"/>
          </w:rPr>
          <w:t>частью 4</w:t>
        </w:r>
      </w:hyperlink>
      <w:r>
        <w:rPr>
          <w:rFonts w:ascii="Calibri" w:hAnsi="Calibri" w:cs="Calibri"/>
        </w:rPr>
        <w:t xml:space="preserve"> настоящей статьи.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Приобретение некоммерческими организациями статуса саморегулируемых организаций в сфере теплоснабжения допускается, если некоммерческие организации объединяют лиц, осуществляющих следующие виды деятельности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производство тепловой энергии, теплоносителя;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передача тепловой энергии, теплоносителя по тепловым сетям.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Саморегулируемая организация в сфере теплоснабжения обязана разработать и утвердить:</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требования к выдаче свидетельств о допуске к работам, которые оказывают влияние на безопасность объектов теплоснабжения, - документ, устанавливающий условия выдачи саморегулируемой организацией в сфере теплоснабжения свидетельств о допуске к работам на объектах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правила контроля в области саморегулирования - документ, устанавливающий правила контроля за соблюдением членами саморегулируемой организации в сфере теплоснабжения </w:t>
      </w:r>
      <w:r>
        <w:rPr>
          <w:rFonts w:ascii="Calibri" w:hAnsi="Calibri" w:cs="Calibri"/>
        </w:rPr>
        <w:lastRenderedPageBreak/>
        <w:t>требований к выдаче свидетельств о допуске, требований стандартов саморегулируемых организаций и правил саморегулирования;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документ, устанавливающий систему мер дисциплинарного воздействия за несоблюдение членами саморегулируемой организации в сфере теплоснабжения требований к выдаче свидетельств о допуске, правил контроля в области саморегулирования, требований технических регламентов, требований стандартов саморегулируемых организаций и правил саморегулирования.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25. Дополнительные требования к документам, разрабатываемым саморегулируемой организацией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Саморегулируемая организация в сфере теплоснабжения обязана разработать и утвердить требования к выдаче свидетельств о допуске к осуществлению определенных вида или видов деятельности в сфере теплоснабжения (далее также - свидетельства о допуске).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Требования к выдаче свидетельств о допуске должны быть определены в отношении каждого вида деятельности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Требования к выдаче свидетельств о допуске должны содержать:</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квалификационные требования к индивидуальным предпринимателям, работникам индивидуального предпринимателя, работникам юридического лица, требование о наличии образования определенных уровня и профиля, требование к повышению квалификации, профессиональной переподготовке, требование о наличии определенного стажа работы;</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требование к численности соответствующих требованиям </w:t>
      </w:r>
      <w:hyperlink r:id="rId101" w:history="1">
        <w:r>
          <w:rPr>
            <w:rFonts w:ascii="Calibri" w:hAnsi="Calibri" w:cs="Calibri"/>
            <w:color w:val="0000FF"/>
          </w:rPr>
          <w:t>пункта 1</w:t>
        </w:r>
      </w:hyperlink>
      <w:r>
        <w:rPr>
          <w:rFonts w:ascii="Calibri" w:hAnsi="Calibri" w:cs="Calibri"/>
        </w:rPr>
        <w:t xml:space="preserve"> настоящей части работников индивидуального предпринимателя, работников юридического лица.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Минимально необходимыми требованиями к выдаче свидетельства о допуске являются: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требование о наличии у индивидуального предпринимателя, юридического лица работников, имеющих высшее или среднее профессиональное образование соответствующего профиля для осуществления определенных видов деятельности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требование о наличии у индивидуального предпринимателя высшего или среднего профессионального образования соответствующего профиля для осуществления при необходимости самостоятельно определенных видов деятельности в сфере теплоснабжения и стажа работы по специальности не менее чем пять лет;</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требование к повышению не реже чем один раз в пять лет квалификации указанными в </w:t>
      </w:r>
      <w:hyperlink r:id="rId102" w:history="1">
        <w:r>
          <w:rPr>
            <w:rFonts w:ascii="Calibri" w:hAnsi="Calibri" w:cs="Calibri"/>
            <w:color w:val="0000FF"/>
          </w:rPr>
          <w:t>пунктах 1</w:t>
        </w:r>
      </w:hyperlink>
      <w:r>
        <w:rPr>
          <w:rFonts w:ascii="Calibri" w:hAnsi="Calibri" w:cs="Calibri"/>
        </w:rPr>
        <w:t xml:space="preserve"> и </w:t>
      </w:r>
      <w:hyperlink r:id="rId103" w:history="1">
        <w:r>
          <w:rPr>
            <w:rFonts w:ascii="Calibri" w:hAnsi="Calibri" w:cs="Calibri"/>
            <w:color w:val="0000FF"/>
          </w:rPr>
          <w:t>2</w:t>
        </w:r>
      </w:hyperlink>
      <w:r>
        <w:rPr>
          <w:rFonts w:ascii="Calibri" w:hAnsi="Calibri" w:cs="Calibri"/>
        </w:rPr>
        <w:t xml:space="preserve"> настоящей части работниками и индивидуальным предпринимателем.</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Саморегулируемая организация в сфере теплоснабжения не вправе устанавливать требования к выдаче свидетельств о допуске к осуществлению определенных вида или видов деятельности в сфере теплоснабжения ниже минимально необходимых требований, установленных </w:t>
      </w:r>
      <w:hyperlink r:id="rId104" w:history="1">
        <w:r>
          <w:rPr>
            <w:rFonts w:ascii="Calibri" w:hAnsi="Calibri" w:cs="Calibri"/>
            <w:color w:val="0000FF"/>
          </w:rPr>
          <w:t>частью 4</w:t>
        </w:r>
      </w:hyperlink>
      <w:r>
        <w:rPr>
          <w:rFonts w:ascii="Calibri" w:hAnsi="Calibri" w:cs="Calibri"/>
        </w:rPr>
        <w:t xml:space="preserve"> настоящей статьи.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26. Прием в члены саморегулируемой организации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В члены саморегулируемой организации в сфере теплоснабжения могут быть приняты юридические лица, в том числе иностранные юридические лица, и индивидуальные предприниматели, соответствующие требованиям, предъявляемым к членству в саморегулируемой организации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Для приема в члены саморегулируемой организации в сфере теплоснабжения индивидуальный предприниматель или юридическое лицо представляет в эту саморегулируемую организацию следующие документы:</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заявление о приеме в члены этой саморегулируемой организации. В заявлении должны быть указаны определенные вид или виды деятельности в сфере теплоснабжения, свидетельства о допуске к осуществлению которых намерены получить индивидуальный предприниматель или юридическое лицо, и субъект Российской Федерации, на территории которого планируется осуществлять указанные вид или виды деятельности;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копия документа, подтверждающего факт внесения в соответствующий государственный реестр записи о государственной регистрации индивидуального предпринимателя или </w:t>
      </w:r>
      <w:r>
        <w:rPr>
          <w:rFonts w:ascii="Calibri" w:hAnsi="Calibri" w:cs="Calibri"/>
        </w:rPr>
        <w:lastRenderedPageBreak/>
        <w:t>юридического лица, копии учредительных документов (для юридического лица),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юридического лица);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документы, подтверждающие соответствие индивидуального предпринимателя или юридического лица требованиям к выдаче свидетельств о допуске.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срок не позднее чем в течение тридцати дней со дня получения документов, указанных в </w:t>
      </w:r>
      <w:hyperlink r:id="rId105" w:history="1">
        <w:r>
          <w:rPr>
            <w:rFonts w:ascii="Calibri" w:hAnsi="Calibri" w:cs="Calibri"/>
            <w:color w:val="0000FF"/>
          </w:rPr>
          <w:t>части 2</w:t>
        </w:r>
      </w:hyperlink>
      <w:r>
        <w:rPr>
          <w:rFonts w:ascii="Calibri" w:hAnsi="Calibri" w:cs="Calibri"/>
        </w:rPr>
        <w:t xml:space="preserve"> настоящей статьи, саморегулируемая организация в сфере теплоснабжения осуществляет их проверку и обязана принять решение о приеме индивидуального предпринимателя или юридического лица в члены этой саморегулируемой организации и о выдаче свидетельств о допуске к осуществлению определенных вида или видов деятельности в сфере теплоснабжения или об отказе в приеме в члены этой саморегулируемой организации с указанием причин отказа, эта саморегулируемая организация также обязана направить или вручить данное решение такому индивидуальному предпринимателю или юридическому лицу.</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Основаниями для отказа в приеме индивидуального предпринимателя или юридического лица в члены саморегулируемой организации в сфере теплоснабжения являются: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несоответствие индивидуального предпринимателя или юридического лица требованиям к этой саморегулируемой организации, требованиям к выдаче свидетельств о допуске к осуществлению определенных вида или видов деятельности в сфере теплоснабжения, указанных в заявлении, предусмотренном </w:t>
      </w:r>
      <w:hyperlink r:id="rId106" w:history="1">
        <w:r>
          <w:rPr>
            <w:rFonts w:ascii="Calibri" w:hAnsi="Calibri" w:cs="Calibri"/>
            <w:color w:val="0000FF"/>
          </w:rPr>
          <w:t>пунктом 1 части 2</w:t>
        </w:r>
      </w:hyperlink>
      <w:r>
        <w:rPr>
          <w:rFonts w:ascii="Calibri" w:hAnsi="Calibri" w:cs="Calibri"/>
        </w:rPr>
        <w:t xml:space="preserve"> настоящей статьи;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непредставление индивидуальным предпринимателем или юридическим лицом в полном объеме документов, предусмотренных </w:t>
      </w:r>
      <w:hyperlink r:id="rId107" w:history="1">
        <w:r>
          <w:rPr>
            <w:rFonts w:ascii="Calibri" w:hAnsi="Calibri" w:cs="Calibri"/>
            <w:color w:val="0000FF"/>
          </w:rPr>
          <w:t>частью 2</w:t>
        </w:r>
      </w:hyperlink>
      <w:r>
        <w:rPr>
          <w:rFonts w:ascii="Calibri" w:hAnsi="Calibri" w:cs="Calibri"/>
        </w:rPr>
        <w:t xml:space="preserve"> настоящей статьи.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Лицу, принятому в члены саморегулируемой организации в сфере теплоснабжения и соответствующему требованиям к выдаче свидетельств о допуске к осуществлению определенных вида или видов деятельности в сфере теплоснабжения, обеспечивающим работоспособность систем теплоснабжения, выдается такое свидетельство о допуске в срок не позднее чем в течение трех рабочих дней после дня принятия соответствующего решения, уплаты вступительного взноса и взноса в компенсационный фонд этой саморегулируемой организации.</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27. Допуск к осуществлению видов деятельности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Теплоснабжающая организация и (или) теплосетевая организация, являющиеся членами саморегулируемой организации в сфере теплоснабжения, вправе осуществлять деятельность в сфере теплоснабжения только при наличии выданного этой саморегулируемой организацией свидетельства о допуске к осуществлению определенных вида или видов деятельности в сфере теплоснабжения. Форма свидетельства о допуске устанавливается </w:t>
      </w:r>
      <w:hyperlink r:id="rId108" w:history="1">
        <w:r>
          <w:rPr>
            <w:rFonts w:ascii="Calibri" w:hAnsi="Calibri" w:cs="Calibri"/>
            <w:color w:val="0000FF"/>
          </w:rPr>
          <w:t>федеральным органом исполнительной власти</w:t>
        </w:r>
      </w:hyperlink>
      <w:r>
        <w:rPr>
          <w:rFonts w:ascii="Calibri" w:hAnsi="Calibri" w:cs="Calibri"/>
        </w:rPr>
        <w:t>, уполномоченным на реализацию государственной политики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Индивидуальный предприниматель или юридическое лицо вправе иметь выданное только одной саморегулируемой организацией в сфере теплоснабжения свидетельство о допуске.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Индивидуальный предприниматель или юридическое лицо, являющиеся членами саморегулируемой организации в сфере теплоснабжения, не вправе осуществлять определенные вид или виды деятельности в сфере теплоснабжения в случае, если таким индивидуальным предпринимателем или таким юридическим лицом не соблюдается хотя бы одно из требований этой саморегулируемой организации к выдаче свидетельств о допуске к осуществлению определенных вида или видов деятельности.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При приобретении некоммерческой организацией статуса саморегулируемой организации в сфере теплоснабжения индивидуальные предприниматели, юридические лица, являющиеся на дату приобретения указанного статуса членами этой некоммерческой организации, обязаны получить свидетельства о допуске в срок не позднее чем в течение одного месяца со дня приобретения некоммерческой организацией статуса саморегулируемой организации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Свидетельство о допуске выдается саморегулируемой организацией в сфере теплоснабжения без ограничения срока его действия и без взимания платы для осуществления </w:t>
      </w:r>
      <w:r>
        <w:rPr>
          <w:rFonts w:ascii="Calibri" w:hAnsi="Calibri" w:cs="Calibri"/>
        </w:rPr>
        <w:lastRenderedPageBreak/>
        <w:t>определенных вида или видов деятельности на территории указанного в заявлении субъекта Российской Федерации.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Саморегулируемая организация в сфере теплоснабжения применяет в отношении своих членов предусмотренные этой саморегулируемой организацией меры дисциплинарного воздействия за несоблюдение требований технических регламентов, требований к выдаче свидетельств о допуске, правил контроля в области саморегулирования, требований стандартов саморегулируемых организаций. В качестве мер дисциплинарного воздействия применяются: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вынесение предписания об обязательном устранении членом этой саморегулируемой организации выявленных нарушений в установленные сроки;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вынесение члену этой саморегулируемой организации предупреждения;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приостановление действия свидетельства о допуске;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прекращение действия свидетельства о допуске;</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исключение из членов этой саморегулируемой организации.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7. Действие свидетельства о допуске прекращается в отношении определенных вида или видов деятельности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1) по решению постоянно действующего коллегиального органа управления саморегулируемой организации в сфере теплоснабжения, принятому на основании заявления члена этой саморегулируемой организации;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2) по решению постоянно действующего коллегиального органа управления саморегулируемой организации в сфере теплоснабжения при установлении факта наличия у индивидуального предпринимателя или юридического лица выданного другой саморегулируемой организацией свидетельства о допуске к такому же виду деятельности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по решению постоянно действующего коллегиального органа управления саморегулируемой организации в сфере теплоснабжения в случае неустранения индивидуальным предпринимателем или юридическим лицом выявленных нарушений, если действие соответствующего свидетельства о допуске приостановлено;</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по решению суда;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в случае прекращения членства в саморегулируемой организации в сфере теплоснабжения;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по решению общего собрания членов саморегулируемой организации в сфере теплоснабжения в случае применения меры дисциплинарного воздействия.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Лицо, которому отказано в выдаче свидетельства о допуске, совместно с органом местного самоуправления поселения или городского округа, на территории которого данное лицо осуществляет деятельность в сфере теплоснабжения, должно составить план обеспечения надежности теплоснабжения в условиях отсутствия свидетельства о допуске. В случае осуществления деятельности определенных вида или видов лицом, не имеющим свидетельства о допуске, саморегулируемая организация в сфере теплоснабжения, членом которой является данное лицо, не несет ответственность средствами своего компенсационного фонда за его действия (бездействие).</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28. Государственный надзор за деятельностью саморегулируемых организаций в сфере теплоснабжения</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9" w:history="1">
        <w:r>
          <w:rPr>
            <w:rFonts w:ascii="Calibri" w:hAnsi="Calibri" w:cs="Calibri"/>
            <w:color w:val="0000FF"/>
          </w:rPr>
          <w:t>закона</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Государственный надзор за деятельностью саморегулируемых организаций в сфере теплоснабжения осуществляется </w:t>
      </w:r>
      <w:hyperlink r:id="rId110" w:history="1">
        <w:r>
          <w:rPr>
            <w:rFonts w:ascii="Calibri" w:hAnsi="Calibri" w:cs="Calibri"/>
            <w:color w:val="0000FF"/>
          </w:rPr>
          <w:t>федеральным органом исполнительной власти</w:t>
        </w:r>
      </w:hyperlink>
      <w:r>
        <w:rPr>
          <w:rFonts w:ascii="Calibri" w:hAnsi="Calibri" w:cs="Calibri"/>
        </w:rPr>
        <w:t xml:space="preserve">, уполномоченным на реализацию государственной политики в сфере теплоснабжения (далее - орган надзора за саморегулируемыми организациями), в порядке, установленном Федеральным </w:t>
      </w:r>
      <w:hyperlink r:id="rId111" w:history="1">
        <w:r>
          <w:rPr>
            <w:rFonts w:ascii="Calibri" w:hAnsi="Calibri" w:cs="Calibri"/>
            <w:color w:val="0000FF"/>
          </w:rPr>
          <w:t>законом</w:t>
        </w:r>
      </w:hyperlink>
      <w:r>
        <w:rPr>
          <w:rFonts w:ascii="Calibri" w:hAnsi="Calibri"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проведения проверок, установленных настоящей статьей.</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112" w:history="1">
        <w:r>
          <w:rPr>
            <w:rFonts w:ascii="Calibri" w:hAnsi="Calibri" w:cs="Calibri"/>
            <w:color w:val="0000FF"/>
          </w:rPr>
          <w:t>закона</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Плановая проверка деятельности саморегулируемой организации в сфере теплоснабжения проводится в соответствии с планом, утвержденным органом надзора за саморегулируемыми организациями.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3. Внеплановая проверка деятельности саморегулируемой организации в сфере теплоснабжения может проводиться в целях контроля за исполнением предписаний об устранении нарушений, выявленных в ходе плановых проверок деятельности этой саморегулируемой организации. Решение о проведении внеплановой проверки также принимается органом надзора за саморегулируемыми организациями на основании заявлений юридических лиц, физических лиц,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поселений, городских округов, правоохранительных органов о нарушении этой саморегулируемой организацией или ее членами требований к саморегулируемым организациям и к их деятельности, установленных настоящим Федеральным законом, другими федеральными законами.</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4. Предметом проверки саморегулируемой организации в сфере теплоснабжения является соблюдение этой саморегулируемой организацией требований к саморегулируемым организациям и к их деятельности, установленных настоящим Федеральным законом, другими федеральными законами.</w:t>
      </w:r>
    </w:p>
    <w:p w:rsidR="002E5304" w:rsidRDefault="002E5304">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3" w:history="1">
        <w:r>
          <w:rPr>
            <w:rFonts w:ascii="Calibri" w:hAnsi="Calibri" w:cs="Calibri"/>
            <w:color w:val="0000FF"/>
          </w:rPr>
          <w:t>закона</w:t>
        </w:r>
      </w:hyperlink>
      <w:r>
        <w:rPr>
          <w:rFonts w:ascii="Calibri" w:hAnsi="Calibri" w:cs="Calibri"/>
        </w:rPr>
        <w:t xml:space="preserve"> от 25.06.2012 N 93-ФЗ)</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5. В случае выявления нарушения саморегулируемой организацией в сфере теплоснабжения требований настоящего Федерального закона, других федеральных законов орган надзора за саморегулируемыми организациями направляет в эту саморегулируемую организацию одновременно с актом о выявленных нарушениях предписание об их устранении с указанием срока исполнения предписания. Указанное предписание может быть обжаловано этой саморегулируемой организацией в арбитражный суд.</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6. Саморегулируемая организация в сфере теплоснабжения обязана представлять в орган надзора за саморегулируемыми организациями по его запросу информацию, необходимую для осуществления им своих функций.</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В случае неисполнения саморегулируемой организацией в сфере теплоснабжения требований </w:t>
      </w:r>
      <w:hyperlink r:id="rId114" w:history="1">
        <w:r>
          <w:rPr>
            <w:rFonts w:ascii="Calibri" w:hAnsi="Calibri" w:cs="Calibri"/>
            <w:color w:val="0000FF"/>
          </w:rPr>
          <w:t>статьи 25</w:t>
        </w:r>
      </w:hyperlink>
      <w:r>
        <w:rPr>
          <w:rFonts w:ascii="Calibri" w:hAnsi="Calibri" w:cs="Calibri"/>
        </w:rPr>
        <w:t xml:space="preserve"> настоящего Федерального закона и в иных предусмотренных федеральными законами случаях орган надзора за саморегулируемыми организациями вправе обратиться в арбитражный суд с требованием об исключении сведений о соответствующей некоммерческой организации из государственного реестра саморегулируемых организаций.</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Title"/>
        <w:widowControl/>
        <w:jc w:val="center"/>
        <w:outlineLvl w:val="0"/>
      </w:pPr>
      <w:r>
        <w:t>Глава 7. ЗАКЛЮЧИТЕЛЬНЫЕ ПОЛОЖЕНИЯ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115" w:history="1">
        <w:r>
          <w:rPr>
            <w:rFonts w:ascii="Calibri" w:hAnsi="Calibri" w:cs="Calibri"/>
            <w:color w:val="0000FF"/>
          </w:rPr>
          <w:t>законом</w:t>
        </w:r>
      </w:hyperlink>
      <w:r>
        <w:rPr>
          <w:rFonts w:ascii="Calibri" w:hAnsi="Calibri" w:cs="Calibri"/>
        </w:rPr>
        <w:t xml:space="preserve"> от 07.12.2011 N 417-ФЗ статья 29 данного документа с </w:t>
      </w:r>
      <w:hyperlink r:id="rId116" w:history="1">
        <w:r>
          <w:rPr>
            <w:rFonts w:ascii="Calibri" w:hAnsi="Calibri" w:cs="Calibri"/>
            <w:color w:val="0000FF"/>
          </w:rPr>
          <w:t>1 января 2013 года</w:t>
        </w:r>
      </w:hyperlink>
      <w:r>
        <w:rPr>
          <w:rFonts w:ascii="Calibri" w:hAnsi="Calibri" w:cs="Calibri"/>
        </w:rPr>
        <w:t xml:space="preserve"> будет дополнена частями 8 и 9 следующего содержания: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"8. С 1 января 2013 года подключение объектов капитального строительства потребителей к централизованным открытым системам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9. С 1 января 2022 года использование централизованных открытых систем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rsidR="002E5304" w:rsidRDefault="002E5304">
      <w:pPr>
        <w:pStyle w:val="ConsPlusNonformat"/>
        <w:widowControl/>
        <w:pBdr>
          <w:top w:val="single" w:sz="6" w:space="0" w:color="auto"/>
        </w:pBdr>
        <w:rPr>
          <w:sz w:val="2"/>
          <w:szCs w:val="2"/>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29. Заключительные положения</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Нормативные правовые акты, указанные в </w:t>
      </w:r>
      <w:hyperlink r:id="rId117" w:history="1">
        <w:r>
          <w:rPr>
            <w:rFonts w:ascii="Calibri" w:hAnsi="Calibri" w:cs="Calibri"/>
            <w:color w:val="0000FF"/>
          </w:rPr>
          <w:t>части 1 статьи 4</w:t>
        </w:r>
      </w:hyperlink>
      <w:r>
        <w:rPr>
          <w:rFonts w:ascii="Calibri" w:hAnsi="Calibri" w:cs="Calibri"/>
        </w:rPr>
        <w:t xml:space="preserve"> настоящего Федерального закона, утверждаются в течение четырех месяцев после дня официального опубликования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Нормативные правовые акты, указанные в </w:t>
      </w:r>
      <w:hyperlink r:id="rId118" w:history="1">
        <w:r>
          <w:rPr>
            <w:rFonts w:ascii="Calibri" w:hAnsi="Calibri" w:cs="Calibri"/>
            <w:color w:val="0000FF"/>
          </w:rPr>
          <w:t>части 2 статьи 4</w:t>
        </w:r>
      </w:hyperlink>
      <w:r>
        <w:rPr>
          <w:rFonts w:ascii="Calibri" w:hAnsi="Calibri" w:cs="Calibri"/>
        </w:rPr>
        <w:t xml:space="preserve"> настоящего Федерального закона, утверждаются в течение пяти месяцев после дня официального опубликования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Утверждение схем теплоснабжения поселений, городских округов уполномоченными в соответствии с настоящим Федеральным законом органами должно быть осуществлено до 31 декабря 2011 года.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Определение в соответствии с настоящим Федеральным законом единой теплоснабжающей организации и зоны ее деятельности должно быть осуществлено уполномоченными в соответствии с настоящим Федеральным законом органами в схеме теплоснабжения не ранее даты установления тарифов в соответствии с </w:t>
      </w:r>
      <w:hyperlink r:id="rId119" w:history="1">
        <w:r>
          <w:rPr>
            <w:rFonts w:ascii="Calibri" w:hAnsi="Calibri" w:cs="Calibri"/>
            <w:color w:val="0000FF"/>
          </w:rPr>
          <w:t>частью 4 статьи 11</w:t>
        </w:r>
      </w:hyperlink>
      <w:r>
        <w:rPr>
          <w:rFonts w:ascii="Calibri" w:hAnsi="Calibri" w:cs="Calibri"/>
        </w:rPr>
        <w:t xml:space="preserve"> настоящего Федерального закона, но не позднее 31 декабря 2011 года.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Регулируемые надбавки к тарифам на тепловую энергию (мощность), надбавки к тарифам на товары, услуги организаций коммунального комплекса в сфере теплоснабжения, установленные в соответствии с Федеральным </w:t>
      </w:r>
      <w:hyperlink r:id="rId120" w:history="1">
        <w:r>
          <w:rPr>
            <w:rFonts w:ascii="Calibri" w:hAnsi="Calibri" w:cs="Calibri"/>
            <w:color w:val="0000FF"/>
          </w:rPr>
          <w:t>законом</w:t>
        </w:r>
      </w:hyperlink>
      <w:r>
        <w:rPr>
          <w:rFonts w:ascii="Calibri" w:hAnsi="Calibri" w:cs="Calibri"/>
        </w:rPr>
        <w:t xml:space="preserve"> от 30 декабря 2004 года N 210-ФЗ "Об основах регулирования тарифов организаций коммунального комплекса" до дня вступления в силу настоящего Федерального закона, сохраняют свое действие до окончания периода, на который они установлены.</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Регулируемые тарифы на подключение к системам коммунальной инфраструктуры в сфере теплоснабжения, тарифы организаций коммунального комплекса на подключение к сетям инженерно-технического обеспечения в сфере теплоснабжения, установленные в соответствии с Федеральным </w:t>
      </w:r>
      <w:hyperlink r:id="rId121" w:history="1">
        <w:r>
          <w:rPr>
            <w:rFonts w:ascii="Calibri" w:hAnsi="Calibri" w:cs="Calibri"/>
            <w:color w:val="0000FF"/>
          </w:rPr>
          <w:t>законом</w:t>
        </w:r>
      </w:hyperlink>
      <w:r>
        <w:rPr>
          <w:rFonts w:ascii="Calibri" w:hAnsi="Calibri" w:cs="Calibri"/>
        </w:rPr>
        <w:t xml:space="preserve"> от 30 декабря 2004 года N 210-ФЗ "Об основах регулирования тарифов организаций коммунального комплекса" до дня вступления в силу настоящего Федерального закона, сохраняют свое действие до 31 декабря 2010 года.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Решения органов исполнительной власти субъектов Российской Федерации в области государственного регулирования цен (тарифов) об установлении тарифов на тепловую энергию на 2011 год должны соответствовать утвержденным федеральным органом исполнительной власти в области государственного регулирования тарифов в сфере теплоснабжения в соответствии с Федеральным </w:t>
      </w:r>
      <w:hyperlink r:id="rId122" w:history="1">
        <w:r>
          <w:rPr>
            <w:rFonts w:ascii="Calibri" w:hAnsi="Calibri" w:cs="Calibri"/>
            <w:color w:val="0000FF"/>
          </w:rPr>
          <w:t>законом</w:t>
        </w:r>
      </w:hyperlink>
      <w:r>
        <w:rPr>
          <w:rFonts w:ascii="Calibri" w:hAnsi="Calibri" w:cs="Calibri"/>
        </w:rPr>
        <w:t xml:space="preserve"> от 14 апреля 1995 года N 41-ФЗ "О государственном регулировании тарифов на электрическую и тепловую энергию в Российской Федерации" предельным (минимальным и (или) максимальным) уровням тарифов на тепловую энергию на 2011 год.</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30. Вступление в силу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Настоящий Федеральный закон вступает в силу со дня его официального опубликования, за исключением </w:t>
      </w:r>
      <w:hyperlink r:id="rId123" w:history="1">
        <w:r>
          <w:rPr>
            <w:rFonts w:ascii="Calibri" w:hAnsi="Calibri" w:cs="Calibri"/>
            <w:color w:val="0000FF"/>
          </w:rPr>
          <w:t>части 1</w:t>
        </w:r>
      </w:hyperlink>
      <w:r>
        <w:rPr>
          <w:rFonts w:ascii="Calibri" w:hAnsi="Calibri" w:cs="Calibri"/>
        </w:rPr>
        <w:t xml:space="preserve">, </w:t>
      </w:r>
      <w:hyperlink r:id="rId124" w:history="1">
        <w:r>
          <w:rPr>
            <w:rFonts w:ascii="Calibri" w:hAnsi="Calibri" w:cs="Calibri"/>
            <w:color w:val="0000FF"/>
          </w:rPr>
          <w:t>пунктов 1</w:t>
        </w:r>
      </w:hyperlink>
      <w:r>
        <w:rPr>
          <w:rFonts w:ascii="Calibri" w:hAnsi="Calibri" w:cs="Calibri"/>
        </w:rPr>
        <w:t xml:space="preserve"> - </w:t>
      </w:r>
      <w:hyperlink r:id="rId125" w:history="1">
        <w:r>
          <w:rPr>
            <w:rFonts w:ascii="Calibri" w:hAnsi="Calibri" w:cs="Calibri"/>
            <w:color w:val="0000FF"/>
          </w:rPr>
          <w:t>6</w:t>
        </w:r>
      </w:hyperlink>
      <w:r>
        <w:rPr>
          <w:rFonts w:ascii="Calibri" w:hAnsi="Calibri" w:cs="Calibri"/>
        </w:rPr>
        <w:t xml:space="preserve">, </w:t>
      </w:r>
      <w:hyperlink r:id="rId126" w:history="1">
        <w:r>
          <w:rPr>
            <w:rFonts w:ascii="Calibri" w:hAnsi="Calibri" w:cs="Calibri"/>
            <w:color w:val="0000FF"/>
          </w:rPr>
          <w:t>8</w:t>
        </w:r>
      </w:hyperlink>
      <w:r>
        <w:rPr>
          <w:rFonts w:ascii="Calibri" w:hAnsi="Calibri" w:cs="Calibri"/>
        </w:rPr>
        <w:t xml:space="preserve"> и </w:t>
      </w:r>
      <w:hyperlink r:id="rId127" w:history="1">
        <w:r>
          <w:rPr>
            <w:rFonts w:ascii="Calibri" w:hAnsi="Calibri" w:cs="Calibri"/>
            <w:color w:val="0000FF"/>
          </w:rPr>
          <w:t>9 части 2</w:t>
        </w:r>
      </w:hyperlink>
      <w:r>
        <w:rPr>
          <w:rFonts w:ascii="Calibri" w:hAnsi="Calibri" w:cs="Calibri"/>
        </w:rPr>
        <w:t xml:space="preserve">, </w:t>
      </w:r>
      <w:hyperlink r:id="rId128" w:history="1">
        <w:r>
          <w:rPr>
            <w:rFonts w:ascii="Calibri" w:hAnsi="Calibri" w:cs="Calibri"/>
            <w:color w:val="0000FF"/>
          </w:rPr>
          <w:t>частей 3</w:t>
        </w:r>
      </w:hyperlink>
      <w:r>
        <w:rPr>
          <w:rFonts w:ascii="Calibri" w:hAnsi="Calibri" w:cs="Calibri"/>
        </w:rPr>
        <w:t xml:space="preserve">, </w:t>
      </w:r>
      <w:hyperlink r:id="rId129" w:history="1">
        <w:r>
          <w:rPr>
            <w:rFonts w:ascii="Calibri" w:hAnsi="Calibri" w:cs="Calibri"/>
            <w:color w:val="0000FF"/>
          </w:rPr>
          <w:t>5</w:t>
        </w:r>
      </w:hyperlink>
      <w:r>
        <w:rPr>
          <w:rFonts w:ascii="Calibri" w:hAnsi="Calibri" w:cs="Calibri"/>
        </w:rPr>
        <w:t xml:space="preserve"> - </w:t>
      </w:r>
      <w:hyperlink r:id="rId130" w:history="1">
        <w:r>
          <w:rPr>
            <w:rFonts w:ascii="Calibri" w:hAnsi="Calibri" w:cs="Calibri"/>
            <w:color w:val="0000FF"/>
          </w:rPr>
          <w:t>8 статьи 7</w:t>
        </w:r>
      </w:hyperlink>
      <w:r>
        <w:rPr>
          <w:rFonts w:ascii="Calibri" w:hAnsi="Calibri" w:cs="Calibri"/>
        </w:rPr>
        <w:t xml:space="preserve">, </w:t>
      </w:r>
      <w:hyperlink r:id="rId131" w:history="1">
        <w:r>
          <w:rPr>
            <w:rFonts w:ascii="Calibri" w:hAnsi="Calibri" w:cs="Calibri"/>
            <w:color w:val="0000FF"/>
          </w:rPr>
          <w:t>статей 8</w:t>
        </w:r>
      </w:hyperlink>
      <w:r>
        <w:rPr>
          <w:rFonts w:ascii="Calibri" w:hAnsi="Calibri" w:cs="Calibri"/>
        </w:rPr>
        <w:t xml:space="preserve">, </w:t>
      </w:r>
      <w:hyperlink r:id="rId132" w:history="1">
        <w:r>
          <w:rPr>
            <w:rFonts w:ascii="Calibri" w:hAnsi="Calibri" w:cs="Calibri"/>
            <w:color w:val="0000FF"/>
          </w:rPr>
          <w:t>10</w:t>
        </w:r>
      </w:hyperlink>
      <w:r>
        <w:rPr>
          <w:rFonts w:ascii="Calibri" w:hAnsi="Calibri" w:cs="Calibri"/>
        </w:rPr>
        <w:t xml:space="preserve"> - </w:t>
      </w:r>
      <w:hyperlink r:id="rId133" w:history="1">
        <w:r>
          <w:rPr>
            <w:rFonts w:ascii="Calibri" w:hAnsi="Calibri" w:cs="Calibri"/>
            <w:color w:val="0000FF"/>
          </w:rPr>
          <w:t>12</w:t>
        </w:r>
      </w:hyperlink>
      <w:r>
        <w:rPr>
          <w:rFonts w:ascii="Calibri" w:hAnsi="Calibri" w:cs="Calibri"/>
        </w:rPr>
        <w:t xml:space="preserve"> и </w:t>
      </w:r>
      <w:hyperlink r:id="rId134" w:history="1">
        <w:r>
          <w:rPr>
            <w:rFonts w:ascii="Calibri" w:hAnsi="Calibri" w:cs="Calibri"/>
            <w:color w:val="0000FF"/>
          </w:rPr>
          <w:t>14</w:t>
        </w:r>
      </w:hyperlink>
      <w:r>
        <w:rPr>
          <w:rFonts w:ascii="Calibri" w:hAnsi="Calibri" w:cs="Calibri"/>
        </w:rPr>
        <w:t xml:space="preserve"> настоящего Федерального закона.</w:t>
      </w:r>
    </w:p>
    <w:p w:rsidR="002E5304" w:rsidRDefault="002E530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35" w:history="1">
        <w:r>
          <w:rPr>
            <w:rFonts w:ascii="Calibri" w:hAnsi="Calibri" w:cs="Calibri"/>
            <w:color w:val="0000FF"/>
          </w:rPr>
          <w:t>Часть 1</w:t>
        </w:r>
      </w:hyperlink>
      <w:r>
        <w:rPr>
          <w:rFonts w:ascii="Calibri" w:hAnsi="Calibri" w:cs="Calibri"/>
        </w:rPr>
        <w:t xml:space="preserve">, </w:t>
      </w:r>
      <w:hyperlink r:id="rId136" w:history="1">
        <w:r>
          <w:rPr>
            <w:rFonts w:ascii="Calibri" w:hAnsi="Calibri" w:cs="Calibri"/>
            <w:color w:val="0000FF"/>
          </w:rPr>
          <w:t>пункты 1</w:t>
        </w:r>
      </w:hyperlink>
      <w:r>
        <w:rPr>
          <w:rFonts w:ascii="Calibri" w:hAnsi="Calibri" w:cs="Calibri"/>
        </w:rPr>
        <w:t xml:space="preserve"> - </w:t>
      </w:r>
      <w:hyperlink r:id="rId137" w:history="1">
        <w:r>
          <w:rPr>
            <w:rFonts w:ascii="Calibri" w:hAnsi="Calibri" w:cs="Calibri"/>
            <w:color w:val="0000FF"/>
          </w:rPr>
          <w:t>6</w:t>
        </w:r>
      </w:hyperlink>
      <w:r>
        <w:rPr>
          <w:rFonts w:ascii="Calibri" w:hAnsi="Calibri" w:cs="Calibri"/>
        </w:rPr>
        <w:t xml:space="preserve">, </w:t>
      </w:r>
      <w:hyperlink r:id="rId138" w:history="1">
        <w:r>
          <w:rPr>
            <w:rFonts w:ascii="Calibri" w:hAnsi="Calibri" w:cs="Calibri"/>
            <w:color w:val="0000FF"/>
          </w:rPr>
          <w:t>8</w:t>
        </w:r>
      </w:hyperlink>
      <w:r>
        <w:rPr>
          <w:rFonts w:ascii="Calibri" w:hAnsi="Calibri" w:cs="Calibri"/>
        </w:rPr>
        <w:t xml:space="preserve"> и </w:t>
      </w:r>
      <w:hyperlink r:id="rId139" w:history="1">
        <w:r>
          <w:rPr>
            <w:rFonts w:ascii="Calibri" w:hAnsi="Calibri" w:cs="Calibri"/>
            <w:color w:val="0000FF"/>
          </w:rPr>
          <w:t>9 части 2</w:t>
        </w:r>
      </w:hyperlink>
      <w:r>
        <w:rPr>
          <w:rFonts w:ascii="Calibri" w:hAnsi="Calibri" w:cs="Calibri"/>
        </w:rPr>
        <w:t xml:space="preserve">, </w:t>
      </w:r>
      <w:hyperlink r:id="rId140" w:history="1">
        <w:r>
          <w:rPr>
            <w:rFonts w:ascii="Calibri" w:hAnsi="Calibri" w:cs="Calibri"/>
            <w:color w:val="0000FF"/>
          </w:rPr>
          <w:t>части 3</w:t>
        </w:r>
      </w:hyperlink>
      <w:r>
        <w:rPr>
          <w:rFonts w:ascii="Calibri" w:hAnsi="Calibri" w:cs="Calibri"/>
        </w:rPr>
        <w:t xml:space="preserve">, </w:t>
      </w:r>
      <w:hyperlink r:id="rId141" w:history="1">
        <w:r>
          <w:rPr>
            <w:rFonts w:ascii="Calibri" w:hAnsi="Calibri" w:cs="Calibri"/>
            <w:color w:val="0000FF"/>
          </w:rPr>
          <w:t>5</w:t>
        </w:r>
      </w:hyperlink>
      <w:r>
        <w:rPr>
          <w:rFonts w:ascii="Calibri" w:hAnsi="Calibri" w:cs="Calibri"/>
        </w:rPr>
        <w:t xml:space="preserve"> - </w:t>
      </w:r>
      <w:hyperlink r:id="rId142" w:history="1">
        <w:r>
          <w:rPr>
            <w:rFonts w:ascii="Calibri" w:hAnsi="Calibri" w:cs="Calibri"/>
            <w:color w:val="0000FF"/>
          </w:rPr>
          <w:t>8 статьи 7</w:t>
        </w:r>
      </w:hyperlink>
      <w:r>
        <w:rPr>
          <w:rFonts w:ascii="Calibri" w:hAnsi="Calibri" w:cs="Calibri"/>
        </w:rPr>
        <w:t xml:space="preserve">, </w:t>
      </w:r>
      <w:hyperlink r:id="rId143" w:history="1">
        <w:r>
          <w:rPr>
            <w:rFonts w:ascii="Calibri" w:hAnsi="Calibri" w:cs="Calibri"/>
            <w:color w:val="0000FF"/>
          </w:rPr>
          <w:t>статьи 8</w:t>
        </w:r>
      </w:hyperlink>
      <w:r>
        <w:rPr>
          <w:rFonts w:ascii="Calibri" w:hAnsi="Calibri" w:cs="Calibri"/>
        </w:rPr>
        <w:t xml:space="preserve">, </w:t>
      </w:r>
      <w:hyperlink r:id="rId144" w:history="1">
        <w:r>
          <w:rPr>
            <w:rFonts w:ascii="Calibri" w:hAnsi="Calibri" w:cs="Calibri"/>
            <w:color w:val="0000FF"/>
          </w:rPr>
          <w:t>10</w:t>
        </w:r>
      </w:hyperlink>
      <w:r>
        <w:rPr>
          <w:rFonts w:ascii="Calibri" w:hAnsi="Calibri" w:cs="Calibri"/>
        </w:rPr>
        <w:t xml:space="preserve"> - </w:t>
      </w:r>
      <w:hyperlink r:id="rId145" w:history="1">
        <w:r>
          <w:rPr>
            <w:rFonts w:ascii="Calibri" w:hAnsi="Calibri" w:cs="Calibri"/>
            <w:color w:val="0000FF"/>
          </w:rPr>
          <w:t>12</w:t>
        </w:r>
      </w:hyperlink>
      <w:r>
        <w:rPr>
          <w:rFonts w:ascii="Calibri" w:hAnsi="Calibri" w:cs="Calibri"/>
        </w:rPr>
        <w:t xml:space="preserve"> и </w:t>
      </w:r>
      <w:hyperlink r:id="rId146" w:history="1">
        <w:r>
          <w:rPr>
            <w:rFonts w:ascii="Calibri" w:hAnsi="Calibri" w:cs="Calibri"/>
            <w:color w:val="0000FF"/>
          </w:rPr>
          <w:t>14</w:t>
        </w:r>
      </w:hyperlink>
      <w:r>
        <w:rPr>
          <w:rFonts w:ascii="Calibri" w:hAnsi="Calibri" w:cs="Calibri"/>
        </w:rPr>
        <w:t xml:space="preserve"> настоящего Федерального закона вступают в силу с 1 января 2011 года.</w:t>
      </w:r>
    </w:p>
    <w:p w:rsidR="002E5304" w:rsidRDefault="002E5304">
      <w:pPr>
        <w:autoSpaceDE w:val="0"/>
        <w:autoSpaceDN w:val="0"/>
        <w:adjustRightInd w:val="0"/>
        <w:spacing w:after="0" w:line="240" w:lineRule="auto"/>
        <w:ind w:firstLine="540"/>
        <w:jc w:val="both"/>
        <w:rPr>
          <w:rFonts w:ascii="Calibri" w:hAnsi="Calibri" w:cs="Calibri"/>
        </w:rPr>
      </w:pPr>
    </w:p>
    <w:p w:rsidR="002E5304" w:rsidRDefault="002E5304">
      <w:pPr>
        <w:autoSpaceDE w:val="0"/>
        <w:autoSpaceDN w:val="0"/>
        <w:adjustRightInd w:val="0"/>
        <w:spacing w:after="0" w:line="240" w:lineRule="auto"/>
        <w:jc w:val="right"/>
        <w:rPr>
          <w:rFonts w:ascii="Calibri" w:hAnsi="Calibri" w:cs="Calibri"/>
        </w:rPr>
      </w:pPr>
      <w:r>
        <w:rPr>
          <w:rFonts w:ascii="Calibri" w:hAnsi="Calibri" w:cs="Calibri"/>
        </w:rPr>
        <w:t>Президент</w:t>
      </w:r>
    </w:p>
    <w:p w:rsidR="002E5304" w:rsidRDefault="002E5304">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2E5304" w:rsidRDefault="002E5304">
      <w:pPr>
        <w:autoSpaceDE w:val="0"/>
        <w:autoSpaceDN w:val="0"/>
        <w:adjustRightInd w:val="0"/>
        <w:spacing w:after="0" w:line="240" w:lineRule="auto"/>
        <w:jc w:val="right"/>
        <w:rPr>
          <w:rFonts w:ascii="Calibri" w:hAnsi="Calibri" w:cs="Calibri"/>
        </w:rPr>
      </w:pPr>
      <w:r>
        <w:rPr>
          <w:rFonts w:ascii="Calibri" w:hAnsi="Calibri" w:cs="Calibri"/>
        </w:rPr>
        <w:t>Д.МЕДВЕДЕВ</w:t>
      </w:r>
    </w:p>
    <w:p w:rsidR="002E5304" w:rsidRDefault="002E5304">
      <w:pPr>
        <w:autoSpaceDE w:val="0"/>
        <w:autoSpaceDN w:val="0"/>
        <w:adjustRightInd w:val="0"/>
        <w:spacing w:after="0" w:line="240" w:lineRule="auto"/>
        <w:rPr>
          <w:rFonts w:ascii="Calibri" w:hAnsi="Calibri" w:cs="Calibri"/>
        </w:rPr>
      </w:pPr>
      <w:r>
        <w:rPr>
          <w:rFonts w:ascii="Calibri" w:hAnsi="Calibri" w:cs="Calibri"/>
        </w:rPr>
        <w:t>Москва, Кремль</w:t>
      </w:r>
    </w:p>
    <w:p w:rsidR="002E5304" w:rsidRDefault="002E5304">
      <w:pPr>
        <w:autoSpaceDE w:val="0"/>
        <w:autoSpaceDN w:val="0"/>
        <w:adjustRightInd w:val="0"/>
        <w:spacing w:after="0" w:line="240" w:lineRule="auto"/>
        <w:rPr>
          <w:rFonts w:ascii="Calibri" w:hAnsi="Calibri" w:cs="Calibri"/>
        </w:rPr>
      </w:pPr>
      <w:r>
        <w:rPr>
          <w:rFonts w:ascii="Calibri" w:hAnsi="Calibri" w:cs="Calibri"/>
        </w:rPr>
        <w:t>27 июля 2010 года</w:t>
      </w:r>
    </w:p>
    <w:p w:rsidR="002E5304" w:rsidRDefault="002E5304">
      <w:pPr>
        <w:autoSpaceDE w:val="0"/>
        <w:autoSpaceDN w:val="0"/>
        <w:adjustRightInd w:val="0"/>
        <w:spacing w:after="0" w:line="240" w:lineRule="auto"/>
        <w:rPr>
          <w:rFonts w:ascii="Calibri" w:hAnsi="Calibri" w:cs="Calibri"/>
        </w:rPr>
      </w:pPr>
      <w:r>
        <w:rPr>
          <w:rFonts w:ascii="Calibri" w:hAnsi="Calibri" w:cs="Calibri"/>
        </w:rPr>
        <w:t>N 190-ФЗ</w:t>
      </w:r>
    </w:p>
    <w:p w:rsidR="002E5304" w:rsidRDefault="002E5304">
      <w:pPr>
        <w:autoSpaceDE w:val="0"/>
        <w:autoSpaceDN w:val="0"/>
        <w:adjustRightInd w:val="0"/>
        <w:spacing w:after="0" w:line="240" w:lineRule="auto"/>
        <w:rPr>
          <w:rFonts w:ascii="Calibri" w:hAnsi="Calibri" w:cs="Calibri"/>
        </w:rPr>
      </w:pPr>
    </w:p>
    <w:p w:rsidR="002E5304" w:rsidRDefault="002E5304">
      <w:pPr>
        <w:autoSpaceDE w:val="0"/>
        <w:autoSpaceDN w:val="0"/>
        <w:adjustRightInd w:val="0"/>
        <w:spacing w:after="0" w:line="240" w:lineRule="auto"/>
        <w:rPr>
          <w:rFonts w:ascii="Calibri" w:hAnsi="Calibri" w:cs="Calibri"/>
        </w:rPr>
      </w:pPr>
    </w:p>
    <w:p w:rsidR="002E5304" w:rsidRDefault="002E5304">
      <w:pPr>
        <w:pStyle w:val="ConsPlusNonformat"/>
        <w:widowControl/>
        <w:pBdr>
          <w:top w:val="single" w:sz="6" w:space="0" w:color="auto"/>
        </w:pBdr>
        <w:rPr>
          <w:sz w:val="2"/>
          <w:szCs w:val="2"/>
        </w:rPr>
      </w:pPr>
    </w:p>
    <w:p w:rsidR="00EA5C26" w:rsidRDefault="00EA5C26">
      <w:bookmarkStart w:id="0" w:name="_GoBack"/>
      <w:bookmarkEnd w:id="0"/>
    </w:p>
    <w:sectPr w:rsidR="00EA5C26" w:rsidSect="002A18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304"/>
    <w:rsid w:val="00070C9C"/>
    <w:rsid w:val="000B4414"/>
    <w:rsid w:val="000B51D2"/>
    <w:rsid w:val="000F6A10"/>
    <w:rsid w:val="00105ACD"/>
    <w:rsid w:val="0011725D"/>
    <w:rsid w:val="00206EA4"/>
    <w:rsid w:val="00212C2F"/>
    <w:rsid w:val="002865AB"/>
    <w:rsid w:val="002A58D8"/>
    <w:rsid w:val="002E5304"/>
    <w:rsid w:val="002E623F"/>
    <w:rsid w:val="003D1FB2"/>
    <w:rsid w:val="00461A56"/>
    <w:rsid w:val="00462613"/>
    <w:rsid w:val="00520C3F"/>
    <w:rsid w:val="00562CA8"/>
    <w:rsid w:val="005D70AA"/>
    <w:rsid w:val="006150DF"/>
    <w:rsid w:val="006E399E"/>
    <w:rsid w:val="00752ED7"/>
    <w:rsid w:val="00760F40"/>
    <w:rsid w:val="00783035"/>
    <w:rsid w:val="007D2F0D"/>
    <w:rsid w:val="007F263F"/>
    <w:rsid w:val="00840C17"/>
    <w:rsid w:val="008A18D4"/>
    <w:rsid w:val="00925C0E"/>
    <w:rsid w:val="00932661"/>
    <w:rsid w:val="00952A38"/>
    <w:rsid w:val="009714E3"/>
    <w:rsid w:val="009740A1"/>
    <w:rsid w:val="00A26D3E"/>
    <w:rsid w:val="00A44277"/>
    <w:rsid w:val="00A52517"/>
    <w:rsid w:val="00A70CB8"/>
    <w:rsid w:val="00B67313"/>
    <w:rsid w:val="00B92095"/>
    <w:rsid w:val="00B96B6B"/>
    <w:rsid w:val="00BC0DAC"/>
    <w:rsid w:val="00C47AE0"/>
    <w:rsid w:val="00C50F57"/>
    <w:rsid w:val="00C520F0"/>
    <w:rsid w:val="00C70184"/>
    <w:rsid w:val="00D453E4"/>
    <w:rsid w:val="00D61AD1"/>
    <w:rsid w:val="00DD693B"/>
    <w:rsid w:val="00DF45D2"/>
    <w:rsid w:val="00DF62CE"/>
    <w:rsid w:val="00E55733"/>
    <w:rsid w:val="00E82530"/>
    <w:rsid w:val="00EA5C26"/>
    <w:rsid w:val="00EB4DDC"/>
    <w:rsid w:val="00F0674E"/>
    <w:rsid w:val="00F62238"/>
    <w:rsid w:val="00FA4ADB"/>
    <w:rsid w:val="00FD79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E5304"/>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2E530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2E530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2E530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2E530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E5304"/>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2E530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2E530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2E530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2E530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469C8A08F64B96131F5AD872376E8D95F94DDC9236B41C79F0E1757B91CA535FF3D92719DDA43D4T3e6K" TargetMode="External"/><Relationship Id="rId117" Type="http://schemas.openxmlformats.org/officeDocument/2006/relationships/hyperlink" Target="consultantplus://offline/ref=5A707C9389EEFD32FB23D96C131E8AFCBA390F56DB5D977C2769B1215BEE1F69953AFF822077EF6BUEe0K" TargetMode="External"/><Relationship Id="rId21" Type="http://schemas.openxmlformats.org/officeDocument/2006/relationships/hyperlink" Target="consultantplus://offline/ref=5469C8A08F64B96131F5AD872376E8D95F94D9CA286641C79F0E1757B91CA535FF3D92719DDA43D4T3e7K" TargetMode="External"/><Relationship Id="rId42" Type="http://schemas.openxmlformats.org/officeDocument/2006/relationships/hyperlink" Target="consultantplus://offline/ref=5A707C9389EEFD32FB23D96C131E8AFCBA390F55D151977C2769B1215BEE1F69953AFF822077EC6AUEe3K" TargetMode="External"/><Relationship Id="rId47" Type="http://schemas.openxmlformats.org/officeDocument/2006/relationships/hyperlink" Target="consultantplus://offline/ref=5A707C9389EEFD32FB23D96C131E8AFCBA390F56D85C977C2769B1215BEE1F69953AFF822077ED6BUEe4K" TargetMode="External"/><Relationship Id="rId63" Type="http://schemas.openxmlformats.org/officeDocument/2006/relationships/hyperlink" Target="consultantplus://offline/ref=5A707C9389EEFD32FB23D96C131E8AFCBA390F56DF58977C2769B1215BEE1F69953AFF822075EF6DUEe2K" TargetMode="External"/><Relationship Id="rId68" Type="http://schemas.openxmlformats.org/officeDocument/2006/relationships/hyperlink" Target="consultantplus://offline/ref=5A707C9389EEFD32FB23D96C131E8AFCBA380C58DF5A977C2769B1215BEE1F69953AFF822077EE6DUEe6K" TargetMode="External"/><Relationship Id="rId84" Type="http://schemas.openxmlformats.org/officeDocument/2006/relationships/hyperlink" Target="consultantplus://offline/ref=5A707C9389EEFD32FB23D96C131E8AFCBA390F56DB5D977C2769B1215BEE1F69953AFF822077ED6EUEe0K" TargetMode="External"/><Relationship Id="rId89" Type="http://schemas.openxmlformats.org/officeDocument/2006/relationships/hyperlink" Target="consultantplus://offline/ref=5A707C9389EEFD32FB23D96C131E8AFCBA390F56DB5D977C2769B1215BEE1F69953AFF822077ED64UEe2K" TargetMode="External"/><Relationship Id="rId112" Type="http://schemas.openxmlformats.org/officeDocument/2006/relationships/hyperlink" Target="consultantplus://offline/ref=5A707C9389EEFD32FB23D96C131E8AFCBA390F55D151977C2769B1215BEE1F69953AFF822077EC65UEe5K" TargetMode="External"/><Relationship Id="rId133" Type="http://schemas.openxmlformats.org/officeDocument/2006/relationships/hyperlink" Target="consultantplus://offline/ref=5A707C9389EEFD32FB23D96C131E8AFCBA390F56DB5D977C2769B1215BEE1F69953AFF822077EE64UEe9K" TargetMode="External"/><Relationship Id="rId138" Type="http://schemas.openxmlformats.org/officeDocument/2006/relationships/hyperlink" Target="consultantplus://offline/ref=5A707C9389EEFD32FB23D96C131E8AFCBA390F56DB5D977C2769B1215BEE1F69953AFF822077EE6EUEe9K" TargetMode="External"/><Relationship Id="rId16" Type="http://schemas.openxmlformats.org/officeDocument/2006/relationships/hyperlink" Target="consultantplus://offline/ref=5469C8A08F64B96131F5AD872376E8D95F94DAC6276D41C79F0E1757B91CA535FF3D92719DDA42D6T3e7K" TargetMode="External"/><Relationship Id="rId107" Type="http://schemas.openxmlformats.org/officeDocument/2006/relationships/hyperlink" Target="consultantplus://offline/ref=5A707C9389EEFD32FB23D96C131E8AFCBA390F56DB5D977C2769B1215BEE1F69953AFF822077EB6CUEe0K" TargetMode="External"/><Relationship Id="rId11" Type="http://schemas.openxmlformats.org/officeDocument/2006/relationships/hyperlink" Target="consultantplus://offline/ref=5469C8A08F64B96131F5AD872376E8D95F94DAC6276D41C79F0E1757B91CA535FF3D92719DDA43DDT3eCK" TargetMode="External"/><Relationship Id="rId32" Type="http://schemas.openxmlformats.org/officeDocument/2006/relationships/hyperlink" Target="consultantplus://offline/ref=5469C8A08F64B96131F5AD872376E8D95F95D9C8206B41C79F0E1757B91CA535FF3D92719DDA41D1T3e8K" TargetMode="External"/><Relationship Id="rId37" Type="http://schemas.openxmlformats.org/officeDocument/2006/relationships/hyperlink" Target="consultantplus://offline/ref=5469C8A08F64B96131F5AD872376E8D95F95D9CB296641C79F0E1757B91CA535FF3D92719DDA40D2T3e9K" TargetMode="External"/><Relationship Id="rId53" Type="http://schemas.openxmlformats.org/officeDocument/2006/relationships/hyperlink" Target="consultantplus://offline/ref=5A707C9389EEFD32FB23D96C131E8AFCBA380C58DF5A977C2769B1215BEE1F69953AFF822077EE6FUEe9K" TargetMode="External"/><Relationship Id="rId58" Type="http://schemas.openxmlformats.org/officeDocument/2006/relationships/hyperlink" Target="consultantplus://offline/ref=5A707C9389EEFD32FB23D96C131E8AFCBA390F56D85C977C2769B1215BEE1F69953AFF822077ED6AUEe6K" TargetMode="External"/><Relationship Id="rId74" Type="http://schemas.openxmlformats.org/officeDocument/2006/relationships/hyperlink" Target="consultantplus://offline/ref=5A707C9389EEFD32FB23D96C131E8AFCBA390F56DB5D977C2769B1215BEE1F69953AFF822077ED6EUEe4K" TargetMode="External"/><Relationship Id="rId79" Type="http://schemas.openxmlformats.org/officeDocument/2006/relationships/hyperlink" Target="consultantplus://offline/ref=5A707C9389EEFD32FB23D96C131E8AFCBA380656DF50977C2769B1215BEE1F69953AFF822077EF6CUEe1K" TargetMode="External"/><Relationship Id="rId102" Type="http://schemas.openxmlformats.org/officeDocument/2006/relationships/hyperlink" Target="consultantplus://offline/ref=5A707C9389EEFD32FB23D96C131E8AFCBA390F56DB5D977C2769B1215BEE1F69953AFF822077EB6DUEe4K" TargetMode="External"/><Relationship Id="rId123" Type="http://schemas.openxmlformats.org/officeDocument/2006/relationships/hyperlink" Target="consultantplus://offline/ref=5A707C9389EEFD32FB23D96C131E8AFCBA390F56DB5D977C2769B1215BEE1F69953AFF822077EE6CUEe8K" TargetMode="External"/><Relationship Id="rId128" Type="http://schemas.openxmlformats.org/officeDocument/2006/relationships/hyperlink" Target="consultantplus://offline/ref=5A707C9389EEFD32FB23D96C131E8AFCBA390F56DB5D977C2769B1215BEE1F69953AFF822077EE69UEe1K" TargetMode="External"/><Relationship Id="rId144" Type="http://schemas.openxmlformats.org/officeDocument/2006/relationships/hyperlink" Target="consultantplus://offline/ref=5A707C9389EEFD32FB23D96C131E8AFCBA390F56DB5D977C2769B1215BEE1F69953AFF822077EE6AUEe2K" TargetMode="External"/><Relationship Id="rId5" Type="http://schemas.openxmlformats.org/officeDocument/2006/relationships/hyperlink" Target="consultantplus://offline/ref=5469C8A08F64B96131F5AD872376E8D95F95D9C8206B41C79F0E1757B91CA535FF3D92719DDA41D1T3eAK" TargetMode="External"/><Relationship Id="rId90" Type="http://schemas.openxmlformats.org/officeDocument/2006/relationships/hyperlink" Target="consultantplus://offline/ref=5A707C9389EEFD32FB23D96C131E8AFCBA390F56DB5D977C2769B1215BEE1F69953AFF822077EC6FUEe2K" TargetMode="External"/><Relationship Id="rId95" Type="http://schemas.openxmlformats.org/officeDocument/2006/relationships/hyperlink" Target="consultantplus://offline/ref=5A707C9389EEFD32FB23D96C131E8AFCBA380C58DF5A977C2769B1215BEE1F69953AFF822077EE6CUEe7K" TargetMode="External"/><Relationship Id="rId22" Type="http://schemas.openxmlformats.org/officeDocument/2006/relationships/hyperlink" Target="consultantplus://offline/ref=5469C8A08F64B96131F5AD872376E8D95F94DAC6276D41C79F0E1757B91CA535FF3D92719DDA42D4T3eDK" TargetMode="External"/><Relationship Id="rId27" Type="http://schemas.openxmlformats.org/officeDocument/2006/relationships/hyperlink" Target="consultantplus://offline/ref=5469C8A08F64B96131F5AD872376E8D95F95D9C8236A41C79F0E1757B91CA535FF3D92719DDA42D7T3eFK" TargetMode="External"/><Relationship Id="rId43" Type="http://schemas.openxmlformats.org/officeDocument/2006/relationships/hyperlink" Target="consultantplus://offline/ref=5A707C9389EEFD32FB23D96C131E8AFCBA390F55D151977C2769B1215BEE1F69953AFF822077EC6AUEe5K" TargetMode="External"/><Relationship Id="rId48" Type="http://schemas.openxmlformats.org/officeDocument/2006/relationships/hyperlink" Target="consultantplus://offline/ref=5A707C9389EEFD32FB23D96C131E8AFCBA390F56D85C977C2769B1215BEE1F69953AFF822077ED6BUEe8K" TargetMode="External"/><Relationship Id="rId64" Type="http://schemas.openxmlformats.org/officeDocument/2006/relationships/hyperlink" Target="consultantplus://offline/ref=5A707C9389EEFD32FB23D96C131E8AFCBA390F55D151977C2769B1215BEE1F69953AFF822077EC65UEe1K" TargetMode="External"/><Relationship Id="rId69" Type="http://schemas.openxmlformats.org/officeDocument/2006/relationships/hyperlink" Target="consultantplus://offline/ref=5A707C9389EEFD32FB23D96C131E8AFCBA380C58DF5A977C2769B1215BEE1F69953AFF822077EE6FUEe9K" TargetMode="External"/><Relationship Id="rId113" Type="http://schemas.openxmlformats.org/officeDocument/2006/relationships/hyperlink" Target="consultantplus://offline/ref=5A707C9389EEFD32FB23D96C131E8AFCBA390F55D151977C2769B1215BEE1F69953AFF822077EC65UEe7K" TargetMode="External"/><Relationship Id="rId118" Type="http://schemas.openxmlformats.org/officeDocument/2006/relationships/hyperlink" Target="consultantplus://offline/ref=5A707C9389EEFD32FB23D96C131E8AFCBA390F56DB5D977C2769B1215BEE1F69953AFF822077EF6AUEe9K" TargetMode="External"/><Relationship Id="rId134" Type="http://schemas.openxmlformats.org/officeDocument/2006/relationships/hyperlink" Target="consultantplus://offline/ref=5A707C9389EEFD32FB23D96C131E8AFCBA390F56DB5D977C2769B1215BEE1F69953AFF822077ED6CUEe6K" TargetMode="External"/><Relationship Id="rId139" Type="http://schemas.openxmlformats.org/officeDocument/2006/relationships/hyperlink" Target="consultantplus://offline/ref=5A707C9389EEFD32FB23D96C131E8AFCBA390F56DB5D977C2769B1215BEE1F69953AFF822077EE6EUEe8K" TargetMode="External"/><Relationship Id="rId80" Type="http://schemas.openxmlformats.org/officeDocument/2006/relationships/hyperlink" Target="consultantplus://offline/ref=5A707C9389EEFD32FB23D96C131E8AFCBA390F56DB5D977C2769B1215BEE1F69953AFF822077ED6FUEe1K" TargetMode="External"/><Relationship Id="rId85" Type="http://schemas.openxmlformats.org/officeDocument/2006/relationships/hyperlink" Target="consultantplus://offline/ref=5A707C9389EEFD32FB23D96C131E8AFCBA390F56D85C977C2769B1215BEE1F69953AFF822077ED6AUEe9K" TargetMode="External"/><Relationship Id="rId3" Type="http://schemas.openxmlformats.org/officeDocument/2006/relationships/settings" Target="settings.xml"/><Relationship Id="rId12" Type="http://schemas.openxmlformats.org/officeDocument/2006/relationships/hyperlink" Target="consultantplus://offline/ref=5469C8A08F64B96131F5AD872376E8D95F94DAC6276D41C79F0E1757B91CA535FF3D92719DDA43DDT3eCK" TargetMode="External"/><Relationship Id="rId17" Type="http://schemas.openxmlformats.org/officeDocument/2006/relationships/hyperlink" Target="consultantplus://offline/ref=5469C8A08F64B96131F5AD872376E8D95F94DAC6276D41C79F0E1757B91CA535FF3D92719DDA42D4T3eFK" TargetMode="External"/><Relationship Id="rId25" Type="http://schemas.openxmlformats.org/officeDocument/2006/relationships/hyperlink" Target="consultantplus://offline/ref=5469C8A08F64B96131F5AD872376E8D95F95D9C8206B41C79F0E1757B91CA535FF3D92719DDA41D1T3e9K" TargetMode="External"/><Relationship Id="rId33" Type="http://schemas.openxmlformats.org/officeDocument/2006/relationships/hyperlink" Target="consultantplus://offline/ref=5469C8A08F64B96131F5AD872376E8D95F95D9C8236A41C79F0E1757B91CA535FF3D92719DDA42D0T3e8K" TargetMode="External"/><Relationship Id="rId38" Type="http://schemas.openxmlformats.org/officeDocument/2006/relationships/hyperlink" Target="consultantplus://offline/ref=5A707C9389EEFD32FB23D96C131E8AFCBA390F55D151977C2769B1215BEE1F69953AFF822077EC6BUEe6K" TargetMode="External"/><Relationship Id="rId46" Type="http://schemas.openxmlformats.org/officeDocument/2006/relationships/hyperlink" Target="consultantplus://offline/ref=5A707C9389EEFD32FB23D96C131E8AFCBA390F56D85C977C2769B1215BEE1F69953AFF822077ED6BUEe2K" TargetMode="External"/><Relationship Id="rId59" Type="http://schemas.openxmlformats.org/officeDocument/2006/relationships/hyperlink" Target="consultantplus://offline/ref=5A707C9389EEFD32FB23D96C131E8AFCBA380B54D159977C2769B1215BEE1F69953AFF822077EF6DUEe9K" TargetMode="External"/><Relationship Id="rId67" Type="http://schemas.openxmlformats.org/officeDocument/2006/relationships/hyperlink" Target="consultantplus://offline/ref=5A707C9389EEFD32FB23D96C131E8AFCBA390F55D151977C2769B1215BEE1F69953AFF822077EC65UEe0K" TargetMode="External"/><Relationship Id="rId103" Type="http://schemas.openxmlformats.org/officeDocument/2006/relationships/hyperlink" Target="consultantplus://offline/ref=5A707C9389EEFD32FB23D96C131E8AFCBA390F56DB5D977C2769B1215BEE1F69953AFF822077EB6DUEe7K" TargetMode="External"/><Relationship Id="rId108" Type="http://schemas.openxmlformats.org/officeDocument/2006/relationships/hyperlink" Target="consultantplus://offline/ref=5A707C9389EEFD32FB23D96C131E8AFCBA390C52DC5E977C2769B1215BEE1F69953AFF82U2e8K" TargetMode="External"/><Relationship Id="rId116" Type="http://schemas.openxmlformats.org/officeDocument/2006/relationships/hyperlink" Target="consultantplus://offline/ref=5A707C9389EEFD32FB23D96C131E8AFCBA380C58DF5A977C2769B1215BEE1F69953AFF822077EE6FUEe9K" TargetMode="External"/><Relationship Id="rId124" Type="http://schemas.openxmlformats.org/officeDocument/2006/relationships/hyperlink" Target="consultantplus://offline/ref=5A707C9389EEFD32FB23D96C131E8AFCBA390F56DB5D977C2769B1215BEE1F69953AFF822077EE6EUEe0K" TargetMode="External"/><Relationship Id="rId129" Type="http://schemas.openxmlformats.org/officeDocument/2006/relationships/hyperlink" Target="consultantplus://offline/ref=5A707C9389EEFD32FB23D96C131E8AFCBA390F56DB5D977C2769B1215BEE1F69953AFF822077EE69UEe6K" TargetMode="External"/><Relationship Id="rId137" Type="http://schemas.openxmlformats.org/officeDocument/2006/relationships/hyperlink" Target="consultantplus://offline/ref=5A707C9389EEFD32FB23D96C131E8AFCBA390F56DB5D977C2769B1215BEE1F69953AFF822077EE6EUEe7K" TargetMode="External"/><Relationship Id="rId20" Type="http://schemas.openxmlformats.org/officeDocument/2006/relationships/hyperlink" Target="consultantplus://offline/ref=5469C8A08F64B96131F5AD872376E8D95F94D0C8276741C79F0E1757B91CA535FF3D92719DDA43D5T3eFK" TargetMode="External"/><Relationship Id="rId41" Type="http://schemas.openxmlformats.org/officeDocument/2006/relationships/hyperlink" Target="consultantplus://offline/ref=5A707C9389EEFD32FB23D96C131E8AFCBA390F56DB5D977C2769B1215BEE1F69953AFF822077EE68UEe0K" TargetMode="External"/><Relationship Id="rId54" Type="http://schemas.openxmlformats.org/officeDocument/2006/relationships/hyperlink" Target="consultantplus://offline/ref=5A707C9389EEFD32FB23D96C131E8AFCBA390F56DB5D977C2769B1215BEE1F69953AFF822077EE6BUEe4K" TargetMode="External"/><Relationship Id="rId62" Type="http://schemas.openxmlformats.org/officeDocument/2006/relationships/hyperlink" Target="consultantplus://offline/ref=5A707C9389EEFD32FB23D96C131E8AFCBA390F56DB5D977C2769B1215BEE1F69953AFF822077ED6DUEe0K" TargetMode="External"/><Relationship Id="rId70" Type="http://schemas.openxmlformats.org/officeDocument/2006/relationships/hyperlink" Target="consultantplus://offline/ref=5A707C9389EEFD32FB23D96C131E8AFCBA390F56DB5D977C2769B1215BEE1F69953AFF822077ED6CUEe6K" TargetMode="External"/><Relationship Id="rId75" Type="http://schemas.openxmlformats.org/officeDocument/2006/relationships/hyperlink" Target="consultantplus://offline/ref=5A707C9389EEFD32FB23D96C131E8AFCBA390F56DB5D977C2769B1215BEE1F69953AFF822077ED6BUEe8K" TargetMode="External"/><Relationship Id="rId83" Type="http://schemas.openxmlformats.org/officeDocument/2006/relationships/hyperlink" Target="consultantplus://offline/ref=5A707C9389EEFD32FB23D96C131E8AFCBA380656DF50977C2769B1215BEE1F69953AFF822077EF65UEe4K" TargetMode="External"/><Relationship Id="rId88" Type="http://schemas.openxmlformats.org/officeDocument/2006/relationships/hyperlink" Target="consultantplus://offline/ref=5A707C9389EEFD32FB23D96C131E8AFCBA380C58DF5A977C2769B1215BEE1F69953AFF822077EE6FUEe9K" TargetMode="External"/><Relationship Id="rId91" Type="http://schemas.openxmlformats.org/officeDocument/2006/relationships/hyperlink" Target="consultantplus://offline/ref=5A707C9389EEFD32FB23D96C131E8AFCBA380650D85B977C2769B1215BEE1F69953AFF82U2e1K" TargetMode="External"/><Relationship Id="rId96" Type="http://schemas.openxmlformats.org/officeDocument/2006/relationships/hyperlink" Target="consultantplus://offline/ref=5A707C9389EEFD32FB23D96C131E8AFCBA380C58DF5A977C2769B1215BEE1F69953AFF822077EE6FUEe9K" TargetMode="External"/><Relationship Id="rId111" Type="http://schemas.openxmlformats.org/officeDocument/2006/relationships/hyperlink" Target="consultantplus://offline/ref=5A707C9389EEFD32FB23D96C131E8AFCBA390F56D150977C2769B1215BUEeEK" TargetMode="External"/><Relationship Id="rId132" Type="http://schemas.openxmlformats.org/officeDocument/2006/relationships/hyperlink" Target="consultantplus://offline/ref=5A707C9389EEFD32FB23D96C131E8AFCBA390F56DB5D977C2769B1215BEE1F69953AFF822077EE6AUEe2K" TargetMode="External"/><Relationship Id="rId140" Type="http://schemas.openxmlformats.org/officeDocument/2006/relationships/hyperlink" Target="consultantplus://offline/ref=5A707C9389EEFD32FB23D96C131E8AFCBA390F56DB5D977C2769B1215BEE1F69953AFF822077EE69UEe1K" TargetMode="External"/><Relationship Id="rId145" Type="http://schemas.openxmlformats.org/officeDocument/2006/relationships/hyperlink" Target="consultantplus://offline/ref=5A707C9389EEFD32FB23D96C131E8AFCBA390F56DB5D977C2769B1215BEE1F69953AFF822077EE64UEe9K" TargetMode="External"/><Relationship Id="rId1" Type="http://schemas.openxmlformats.org/officeDocument/2006/relationships/styles" Target="styles.xml"/><Relationship Id="rId6" Type="http://schemas.openxmlformats.org/officeDocument/2006/relationships/hyperlink" Target="consultantplus://offline/ref=5469C8A08F64B96131F5AD872376E8D95F95D9C8276F41C79F0E1757B91CA535FF3D92719DD843D4T3eCK" TargetMode="External"/><Relationship Id="rId15" Type="http://schemas.openxmlformats.org/officeDocument/2006/relationships/hyperlink" Target="consultantplus://offline/ref=5469C8A08F64B96131F5AD872376E8D95F94DAC6276D41C79F0E1757B91CA535FF3D92719DDA43DDT3e7K" TargetMode="External"/><Relationship Id="rId23" Type="http://schemas.openxmlformats.org/officeDocument/2006/relationships/hyperlink" Target="consultantplus://offline/ref=5469C8A08F64B96131F5AD872376E8D95F94DAC6276D41C79F0E1757B91CA535FF3D92719DDA42D6T3e7K" TargetMode="External"/><Relationship Id="rId28" Type="http://schemas.openxmlformats.org/officeDocument/2006/relationships/hyperlink" Target="consultantplus://offline/ref=5469C8A08F64B96131F5AD872376E8D95F95D9C6216841C79F0E1757B91CA535FF3D9271T9e5K" TargetMode="External"/><Relationship Id="rId36" Type="http://schemas.openxmlformats.org/officeDocument/2006/relationships/hyperlink" Target="consultantplus://offline/ref=5469C8A08F64B96131F5AD872376E8D95F95D9C8296B41C79F0E1757B9T1eCK" TargetMode="External"/><Relationship Id="rId49" Type="http://schemas.openxmlformats.org/officeDocument/2006/relationships/hyperlink" Target="consultantplus://offline/ref=5A707C9389EEFD32FB23D96C131E8AFCBA390F56D85C977C2769B1215BEE1F69953AFF822077ED6AUEe0K" TargetMode="External"/><Relationship Id="rId57" Type="http://schemas.openxmlformats.org/officeDocument/2006/relationships/hyperlink" Target="consultantplus://offline/ref=5A707C9389EEFD32FB23D96C131E8AFCBA380C58DF5A977C2769B1215BEE1F69953AFF822077EE6FUEe9K" TargetMode="External"/><Relationship Id="rId106" Type="http://schemas.openxmlformats.org/officeDocument/2006/relationships/hyperlink" Target="consultantplus://offline/ref=5A707C9389EEFD32FB23D96C131E8AFCBA390F56DB5D977C2769B1215BEE1F69953AFF822077EB6CUEe3K" TargetMode="External"/><Relationship Id="rId114" Type="http://schemas.openxmlformats.org/officeDocument/2006/relationships/hyperlink" Target="consultantplus://offline/ref=5A707C9389EEFD32FB23D96C131E8AFCBA390F56DB5D977C2769B1215BEE1F69953AFF822077EC64UEe9K" TargetMode="External"/><Relationship Id="rId119" Type="http://schemas.openxmlformats.org/officeDocument/2006/relationships/hyperlink" Target="consultantplus://offline/ref=5A707C9389EEFD32FB23D96C131E8AFCBA390F56DB5D977C2769B1215BEE1F69953AFF822077EE64UEe4K" TargetMode="External"/><Relationship Id="rId127" Type="http://schemas.openxmlformats.org/officeDocument/2006/relationships/hyperlink" Target="consultantplus://offline/ref=5A707C9389EEFD32FB23D96C131E8AFCBA390F56DB5D977C2769B1215BEE1F69953AFF822077EE6EUEe8K" TargetMode="External"/><Relationship Id="rId10" Type="http://schemas.openxmlformats.org/officeDocument/2006/relationships/hyperlink" Target="consultantplus://offline/ref=5469C8A08F64B96131F5AD872376E8D95F94DAC6276D41C79F0E1757B91CA535FF3D92719DDA42D6T3e7K" TargetMode="External"/><Relationship Id="rId31" Type="http://schemas.openxmlformats.org/officeDocument/2006/relationships/hyperlink" Target="consultantplus://offline/ref=5469C8A08F64B96131F5AD872376E8D95F95D9C8236A41C79F0E1757B91CA535FF3D92719DDA42D0T3eFK" TargetMode="External"/><Relationship Id="rId44" Type="http://schemas.openxmlformats.org/officeDocument/2006/relationships/hyperlink" Target="consultantplus://offline/ref=5A707C9389EEFD32FB23D96C131E8AFCBA3B0956D85C977C2769B1215BEE1F69953AFFU8e5K" TargetMode="External"/><Relationship Id="rId52" Type="http://schemas.openxmlformats.org/officeDocument/2006/relationships/hyperlink" Target="consultantplus://offline/ref=5A707C9389EEFD32FB23D96C131E8AFCBA380C58DF5A977C2769B1215BEE1F69953AFF822077EE6DUEe2K" TargetMode="External"/><Relationship Id="rId60" Type="http://schemas.openxmlformats.org/officeDocument/2006/relationships/hyperlink" Target="consultantplus://offline/ref=5A707C9389EEFD32FB23D96C131E8AFCBA3B0956D85C977C2769B1215BEE1F69953AFFU8e5K" TargetMode="External"/><Relationship Id="rId65" Type="http://schemas.openxmlformats.org/officeDocument/2006/relationships/hyperlink" Target="consultantplus://offline/ref=5A707C9389EEFD32FB23D96C131E8AFCBA390F56D150977C2769B1215BUEeEK" TargetMode="External"/><Relationship Id="rId73" Type="http://schemas.openxmlformats.org/officeDocument/2006/relationships/hyperlink" Target="consultantplus://offline/ref=5A707C9389EEFD32FB23D96C131E8AFCBA390F56DB5D977C2769B1215BEE1F69953AFF822077ED6EUEe4K" TargetMode="External"/><Relationship Id="rId78" Type="http://schemas.openxmlformats.org/officeDocument/2006/relationships/hyperlink" Target="consultantplus://offline/ref=5A707C9389EEFD32FB23D96C131E8AFCBA380656DF50977C2769B1215BEE1F69953AFF822077EF69UEe0K" TargetMode="External"/><Relationship Id="rId81" Type="http://schemas.openxmlformats.org/officeDocument/2006/relationships/hyperlink" Target="consultantplus://offline/ref=5A707C9389EEFD32FB23D96C131E8AFCBA390F56DB5D977C2769B1215BEE1F69953AFF822077ED6FUEe1K" TargetMode="External"/><Relationship Id="rId86" Type="http://schemas.openxmlformats.org/officeDocument/2006/relationships/hyperlink" Target="consultantplus://offline/ref=5A707C9389EEFD32FB23D96C131E8AFCBA380656DF50977C2769B1215BEE1F69953AFF822077EE6BUEe7K" TargetMode="External"/><Relationship Id="rId94" Type="http://schemas.openxmlformats.org/officeDocument/2006/relationships/hyperlink" Target="consultantplus://offline/ref=5A707C9389EEFD32FB23D96C131E8AFCBA390C52DC5E977C2769B1215BEE1F69953AFF82U2e6K" TargetMode="External"/><Relationship Id="rId99" Type="http://schemas.openxmlformats.org/officeDocument/2006/relationships/hyperlink" Target="consultantplus://offline/ref=5A707C9389EEFD32FB23D96C131E8AFCBA380650D85B977C2769B1215BEE1F69953AFF82U2e0K" TargetMode="External"/><Relationship Id="rId101" Type="http://schemas.openxmlformats.org/officeDocument/2006/relationships/hyperlink" Target="consultantplus://offline/ref=5A707C9389EEFD32FB23D96C131E8AFCBA390F56DB5D977C2769B1215BEE1F69953AFF822077EB6DUEe3K" TargetMode="External"/><Relationship Id="rId122" Type="http://schemas.openxmlformats.org/officeDocument/2006/relationships/hyperlink" Target="consultantplus://offline/ref=5A707C9389EEFD32FB23D96C131E8AFCBA3A0D51DF51977C2769B1215BEE1F69953AFF87U2e2K" TargetMode="External"/><Relationship Id="rId130" Type="http://schemas.openxmlformats.org/officeDocument/2006/relationships/hyperlink" Target="consultantplus://offline/ref=5A707C9389EEFD32FB23D96C131E8AFCBA390F56DB5D977C2769B1215BEE1F69953AFF822077EE68UEe1K" TargetMode="External"/><Relationship Id="rId135" Type="http://schemas.openxmlformats.org/officeDocument/2006/relationships/hyperlink" Target="consultantplus://offline/ref=5A707C9389EEFD32FB23D96C131E8AFCBA390F56DB5D977C2769B1215BEE1F69953AFF822077EE6CUEe8K" TargetMode="External"/><Relationship Id="rId143" Type="http://schemas.openxmlformats.org/officeDocument/2006/relationships/hyperlink" Target="consultantplus://offline/ref=5A707C9389EEFD32FB23D96C131E8AFCBA390F56DB5D977C2769B1215BEE1F69953AFF822077EE68UEe0K" TargetMode="External"/><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5469C8A08F64B96131F5AD872376E8D95F94DAC6276D41C79F0E1757B91CA535FF3D92719DDA43DDT3eDK" TargetMode="External"/><Relationship Id="rId13" Type="http://schemas.openxmlformats.org/officeDocument/2006/relationships/hyperlink" Target="consultantplus://offline/ref=5469C8A08F64B96131F5AD872376E8D95F94DAC6276D41C79F0E1757B91CA535FF3D92719DDA43DDT3eAK" TargetMode="External"/><Relationship Id="rId18" Type="http://schemas.openxmlformats.org/officeDocument/2006/relationships/hyperlink" Target="consultantplus://offline/ref=5469C8A08F64B96131F5AD872376E8D95F94DAC6276D41C79F0E1757B91CA535FF3D92719DDA42D6T3e7K" TargetMode="External"/><Relationship Id="rId39" Type="http://schemas.openxmlformats.org/officeDocument/2006/relationships/hyperlink" Target="consultantplus://offline/ref=5A707C9389EEFD32FB23D96C131E8AFCBA390F55D151977C2769B1215BEE1F69953AFF822077EC6BUEe8K" TargetMode="External"/><Relationship Id="rId109" Type="http://schemas.openxmlformats.org/officeDocument/2006/relationships/hyperlink" Target="consultantplus://offline/ref=5A707C9389EEFD32FB23D96C131E8AFCBA390F55D151977C2769B1215BEE1F69953AFF822077EC65UEe2K" TargetMode="External"/><Relationship Id="rId34" Type="http://schemas.openxmlformats.org/officeDocument/2006/relationships/hyperlink" Target="consultantplus://offline/ref=5469C8A08F64B96131F5AD872376E8D95F95D9C8236A41C79F0E1757B91CA535FF3D92719DDA42D0T3e6K" TargetMode="External"/><Relationship Id="rId50" Type="http://schemas.openxmlformats.org/officeDocument/2006/relationships/hyperlink" Target="consultantplus://offline/ref=5A707C9389EEFD32FB23D96C131E8AFCBA390F55D151977C2769B1215BEE1F69953AFF822077EC6AUEe4K" TargetMode="External"/><Relationship Id="rId55" Type="http://schemas.openxmlformats.org/officeDocument/2006/relationships/hyperlink" Target="consultantplus://offline/ref=5A707C9389EEFD32FB23D96C131E8AFCBA3B0953D85F977C2769B1215BEE1F69953AFF822077EF6DUEe8K" TargetMode="External"/><Relationship Id="rId76" Type="http://schemas.openxmlformats.org/officeDocument/2006/relationships/hyperlink" Target="consultantplus://offline/ref=5A707C9389EEFD32FB23D96C131E8AFCBA380656DF50977C2769B1215BEE1F69953AFF822077EF6CUEe1K" TargetMode="External"/><Relationship Id="rId97" Type="http://schemas.openxmlformats.org/officeDocument/2006/relationships/hyperlink" Target="consultantplus://offline/ref=5A707C9389EEFD32FB23D96C131E8AFCBA380B57DB5C977C2769B1215BEE1F69953AFF822077EF6DUEe8K" TargetMode="External"/><Relationship Id="rId104" Type="http://schemas.openxmlformats.org/officeDocument/2006/relationships/hyperlink" Target="consultantplus://offline/ref=5A707C9389EEFD32FB23D96C131E8AFCBA390F56DB5D977C2769B1215BEE1F69953AFF822077EB6DUEe5K" TargetMode="External"/><Relationship Id="rId120" Type="http://schemas.openxmlformats.org/officeDocument/2006/relationships/hyperlink" Target="consultantplus://offline/ref=5A707C9389EEFD32FB23D96C131E8AFCBA390F56DA58977C2769B1215BEE1F69953AFF822077EE69UEe6K" TargetMode="External"/><Relationship Id="rId125" Type="http://schemas.openxmlformats.org/officeDocument/2006/relationships/hyperlink" Target="consultantplus://offline/ref=5A707C9389EEFD32FB23D96C131E8AFCBA390F56DB5D977C2769B1215BEE1F69953AFF822077EE6EUEe7K" TargetMode="External"/><Relationship Id="rId141" Type="http://schemas.openxmlformats.org/officeDocument/2006/relationships/hyperlink" Target="consultantplus://offline/ref=5A707C9389EEFD32FB23D96C131E8AFCBA390F56DB5D977C2769B1215BEE1F69953AFF822077EE69UEe6K" TargetMode="External"/><Relationship Id="rId146" Type="http://schemas.openxmlformats.org/officeDocument/2006/relationships/hyperlink" Target="consultantplus://offline/ref=5A707C9389EEFD32FB23D96C131E8AFCBA390F56DB5D977C2769B1215BEE1F69953AFF822077ED6CUEe6K" TargetMode="External"/><Relationship Id="rId7" Type="http://schemas.openxmlformats.org/officeDocument/2006/relationships/hyperlink" Target="consultantplus://offline/ref=5469C8A08F64B96131F5AD872376E8D95F95D9CB296641C79F0E1757B91CA535FF3D92719DDA40D2T3eCK" TargetMode="External"/><Relationship Id="rId71" Type="http://schemas.openxmlformats.org/officeDocument/2006/relationships/hyperlink" Target="consultantplus://offline/ref=5A707C9389EEFD32FB23D96C131E8AFCBA390F56DB5D977C2769B1215BEE1F69953AFF822077ED6EUEe4K" TargetMode="External"/><Relationship Id="rId92" Type="http://schemas.openxmlformats.org/officeDocument/2006/relationships/hyperlink" Target="consultantplus://offline/ref=5A707C9389EEFD32FB23D96C131E8AFCBA380C58DF5A977C2769B1215BEE1F69953AFF822077EE6CUEe5K" TargetMode="External"/><Relationship Id="rId2" Type="http://schemas.microsoft.com/office/2007/relationships/stylesWithEffects" Target="stylesWithEffects.xml"/><Relationship Id="rId29" Type="http://schemas.openxmlformats.org/officeDocument/2006/relationships/hyperlink" Target="consultantplus://offline/ref=5469C8A08F64B96131F5AD872376E8D95F95D9C8236A41C79F0E1757B91CA535FF3D92719DDA43D3T3e7K" TargetMode="External"/><Relationship Id="rId24" Type="http://schemas.openxmlformats.org/officeDocument/2006/relationships/hyperlink" Target="consultantplus://offline/ref=5469C8A08F64B96131F5AD872376E8D95F95D9C8236A41C79F0E1757B91CA535FF3D92719DDA42D1T3eEK" TargetMode="External"/><Relationship Id="rId40" Type="http://schemas.openxmlformats.org/officeDocument/2006/relationships/hyperlink" Target="consultantplus://offline/ref=5A707C9389EEFD32FB23D96C131E8AFCBA390F56D85C977C2769B1215BEE1F69953AFF822077ED68UEe8K" TargetMode="External"/><Relationship Id="rId45" Type="http://schemas.openxmlformats.org/officeDocument/2006/relationships/hyperlink" Target="consultantplus://offline/ref=5A707C9389EEFD32FB23D96C131E8AFCBA390F56D85C977C2769B1215BEE1F69953AFF822077ED6BUEe0K" TargetMode="External"/><Relationship Id="rId66" Type="http://schemas.openxmlformats.org/officeDocument/2006/relationships/hyperlink" Target="consultantplus://offline/ref=5A707C9389EEFD32FB23D96C131E8AFCBA390F56DE5F977C2769B1215BUEeEK" TargetMode="External"/><Relationship Id="rId87" Type="http://schemas.openxmlformats.org/officeDocument/2006/relationships/hyperlink" Target="consultantplus://offline/ref=5A707C9389EEFD32FB23D96C131E8AFCBA380C58DF5A977C2769B1215BEE1F69953AFF822077EE6DUEe8K" TargetMode="External"/><Relationship Id="rId110" Type="http://schemas.openxmlformats.org/officeDocument/2006/relationships/hyperlink" Target="consultantplus://offline/ref=5A707C9389EEFD32FB23D96C131E8AFCBA390C52DC5E977C2769B1215BEE1F69953AFF82U2e8K" TargetMode="External"/><Relationship Id="rId115" Type="http://schemas.openxmlformats.org/officeDocument/2006/relationships/hyperlink" Target="consultantplus://offline/ref=5A707C9389EEFD32FB23D96C131E8AFCBA380C58DF5A977C2769B1215BEE1F69953AFF822077EE6CUEe8K" TargetMode="External"/><Relationship Id="rId131" Type="http://schemas.openxmlformats.org/officeDocument/2006/relationships/hyperlink" Target="consultantplus://offline/ref=5A707C9389EEFD32FB23D96C131E8AFCBA390F56DB5D977C2769B1215BEE1F69953AFF822077EE68UEe0K" TargetMode="External"/><Relationship Id="rId136" Type="http://schemas.openxmlformats.org/officeDocument/2006/relationships/hyperlink" Target="consultantplus://offline/ref=5A707C9389EEFD32FB23D96C131E8AFCBA390F56DB5D977C2769B1215BEE1F69953AFF822077EE6EUEe0K" TargetMode="External"/><Relationship Id="rId61" Type="http://schemas.openxmlformats.org/officeDocument/2006/relationships/hyperlink" Target="consultantplus://offline/ref=5A707C9389EEFD32FB23D96C131E8AFCBA390F56DB5D977C2769B1215BEE1F69953AFF822077ED6DUEe0K" TargetMode="External"/><Relationship Id="rId82" Type="http://schemas.openxmlformats.org/officeDocument/2006/relationships/hyperlink" Target="consultantplus://offline/ref=5A707C9389EEFD32FB23D96C131E8AFCBA380656DF50977C2769B1215BEE1F69953AFF822077EF6CUEe1K" TargetMode="External"/><Relationship Id="rId19" Type="http://schemas.openxmlformats.org/officeDocument/2006/relationships/hyperlink" Target="consultantplus://offline/ref=5469C8A08F64B96131F5AD872376E8D95F94D0CE206C41C79F0E1757B91CA535FF3D9271T9e8K" TargetMode="External"/><Relationship Id="rId14" Type="http://schemas.openxmlformats.org/officeDocument/2006/relationships/hyperlink" Target="consultantplus://offline/ref=5469C8A08F64B96131F5AD872376E8D95F94DAC6276D41C79F0E1757B91CA535FF3D92719DDA43DDT3eAK" TargetMode="External"/><Relationship Id="rId30" Type="http://schemas.openxmlformats.org/officeDocument/2006/relationships/hyperlink" Target="consultantplus://offline/ref=5469C8A08F64B96131F5AD872376E8D95F95D9C8236A41C79F0E1757B91CA535FF3D92719DDA43DDT3eDK" TargetMode="External"/><Relationship Id="rId35" Type="http://schemas.openxmlformats.org/officeDocument/2006/relationships/hyperlink" Target="consultantplus://offline/ref=5469C8A08F64B96131F5AD872376E8D95F97DBCA256A41C79F0E1757B91CA535FF3D92719DDA43D5T3eEK" TargetMode="External"/><Relationship Id="rId56" Type="http://schemas.openxmlformats.org/officeDocument/2006/relationships/hyperlink" Target="consultantplus://offline/ref=5A707C9389EEFD32FB23D96C131E8AFCBA380C58DF5A977C2769B1215BEE1F69953AFF822077EE6DUEe4K" TargetMode="External"/><Relationship Id="rId77" Type="http://schemas.openxmlformats.org/officeDocument/2006/relationships/hyperlink" Target="consultantplus://offline/ref=5A707C9389EEFD32FB23D96C131E8AFCBA390F56DB5D977C2769B1215BEE1F69953AFF822077ED6CUEe9K" TargetMode="External"/><Relationship Id="rId100" Type="http://schemas.openxmlformats.org/officeDocument/2006/relationships/hyperlink" Target="consultantplus://offline/ref=5A707C9389EEFD32FB23D96C131E8AFCBA390F56DB5D977C2769B1215BEE1F69953AFF822077EC64UEe5K" TargetMode="External"/><Relationship Id="rId105" Type="http://schemas.openxmlformats.org/officeDocument/2006/relationships/hyperlink" Target="consultantplus://offline/ref=5A707C9389EEFD32FB23D96C131E8AFCBA390F56DB5D977C2769B1215BEE1F69953AFF822077EB6CUEe0K" TargetMode="External"/><Relationship Id="rId126" Type="http://schemas.openxmlformats.org/officeDocument/2006/relationships/hyperlink" Target="consultantplus://offline/ref=5A707C9389EEFD32FB23D96C131E8AFCBA390F56DB5D977C2769B1215BEE1F69953AFF822077EE6EUEe9K" TargetMode="External"/><Relationship Id="rId147" Type="http://schemas.openxmlformats.org/officeDocument/2006/relationships/fontTable" Target="fontTable.xml"/><Relationship Id="rId8" Type="http://schemas.openxmlformats.org/officeDocument/2006/relationships/hyperlink" Target="consultantplus://offline/ref=5469C8A08F64B96131F5AD872376E8D95F94DAC6276D41C79F0E1757B91CA535FF3D92719DDA43DDT3eFK" TargetMode="External"/><Relationship Id="rId51" Type="http://schemas.openxmlformats.org/officeDocument/2006/relationships/hyperlink" Target="consultantplus://offline/ref=5A707C9389EEFD32FB23D96C131E8AFCBA390F55D151977C2769B1215BEE1F69953AFF822077EC6AUEe6K" TargetMode="External"/><Relationship Id="rId72" Type="http://schemas.openxmlformats.org/officeDocument/2006/relationships/hyperlink" Target="consultantplus://offline/ref=5A707C9389EEFD32FB23D96C131E8AFCBA390F56DB5D977C2769B1215BEE1F69953AFF822077ED6BUEe4K" TargetMode="External"/><Relationship Id="rId93" Type="http://schemas.openxmlformats.org/officeDocument/2006/relationships/hyperlink" Target="consultantplus://offline/ref=5A707C9389EEFD32FB23D96C131E8AFCBA380C58DF5A977C2769B1215BEE1F69953AFF822077EE6FUEe9K" TargetMode="External"/><Relationship Id="rId98" Type="http://schemas.openxmlformats.org/officeDocument/2006/relationships/hyperlink" Target="consultantplus://offline/ref=5A707C9389EEFD32FB23D96C131E8AFCBA380B57DB5C977C2769B1215BEE1F69953AFF822077EF65UEe8K" TargetMode="External"/><Relationship Id="rId121" Type="http://schemas.openxmlformats.org/officeDocument/2006/relationships/hyperlink" Target="consultantplus://offline/ref=5A707C9389EEFD32FB23D96C131E8AFCBA390F56DA58977C2769B1215BEE1F69953AFF822077EE69UEe6K" TargetMode="External"/><Relationship Id="rId142" Type="http://schemas.openxmlformats.org/officeDocument/2006/relationships/hyperlink" Target="consultantplus://offline/ref=5A707C9389EEFD32FB23D96C131E8AFCBA390F56DB5D977C2769B1215BEE1F69953AFF822077EE68UEe1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24063</Words>
  <Characters>137163</Characters>
  <Application>Microsoft Office Word</Application>
  <DocSecurity>0</DocSecurity>
  <Lines>1143</Lines>
  <Paragraphs>321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2012-07-19T10:30:00Z</dcterms:created>
  <dcterms:modified xsi:type="dcterms:W3CDTF">2012-07-19T10:30:00Z</dcterms:modified>
</cp:coreProperties>
</file>