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AB3" w:rsidRDefault="00B82AB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"/>
          <w:szCs w:val="2"/>
        </w:rPr>
      </w:pPr>
      <w:r>
        <w:rPr>
          <w:rFonts w:ascii="Calibri" w:hAnsi="Calibri" w:cs="Calibri"/>
        </w:rPr>
        <w:t>18 июля 2011 года N 223-ФЗ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br/>
      </w:r>
    </w:p>
    <w:p w:rsidR="00B82AB3" w:rsidRDefault="00B82AB3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pStyle w:val="ConsPlusTitle"/>
        <w:widowControl/>
        <w:jc w:val="center"/>
      </w:pPr>
      <w:r>
        <w:t>РОССИЙСКАЯ ФЕДЕРАЦИЯ</w:t>
      </w:r>
    </w:p>
    <w:p w:rsidR="00B82AB3" w:rsidRDefault="00B82AB3">
      <w:pPr>
        <w:pStyle w:val="ConsPlusTitle"/>
        <w:widowControl/>
        <w:jc w:val="center"/>
      </w:pPr>
    </w:p>
    <w:p w:rsidR="00B82AB3" w:rsidRDefault="00B82AB3">
      <w:pPr>
        <w:pStyle w:val="ConsPlusTitle"/>
        <w:widowControl/>
        <w:jc w:val="center"/>
      </w:pPr>
      <w:r>
        <w:t>ФЕДЕРАЛЬНЫЙ ЗАКОН</w:t>
      </w:r>
    </w:p>
    <w:p w:rsidR="00B82AB3" w:rsidRDefault="00B82AB3">
      <w:pPr>
        <w:pStyle w:val="ConsPlusTitle"/>
        <w:widowControl/>
        <w:jc w:val="center"/>
      </w:pPr>
    </w:p>
    <w:p w:rsidR="00B82AB3" w:rsidRDefault="00B82AB3">
      <w:pPr>
        <w:pStyle w:val="ConsPlusTitle"/>
        <w:widowControl/>
        <w:jc w:val="center"/>
      </w:pPr>
      <w:r>
        <w:t>О ЗАКУПКАХ</w:t>
      </w:r>
    </w:p>
    <w:p w:rsidR="00B82AB3" w:rsidRDefault="00B82AB3">
      <w:pPr>
        <w:pStyle w:val="ConsPlusTitle"/>
        <w:widowControl/>
        <w:jc w:val="center"/>
      </w:pPr>
      <w:r>
        <w:t>ТОВАРОВ, РАБОТ, УСЛУГ ОТДЕЛЬНЫМИ ВИДАМИ ЮРИДИЧЕСКИХ ЛИЦ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Принят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Думой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8 июля 2011 года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Одобрен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Советом Федерации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13 июля 2011 года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Федерального </w:t>
      </w:r>
      <w:hyperlink r:id="rId5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06.12.2011 N 401-ФЗ)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1. Цели регулирования настоящего Федерального закона и отношения, регулируемые настоящим Федеральным законом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Целями регулирования настоящего Федерального закона являются обеспечение единства экономического пространства, создание условий для своевременного и полного удовлетворения потребностей юридических лиц, указанных в </w:t>
      </w:r>
      <w:hyperlink r:id="rId6" w:history="1">
        <w:r>
          <w:rPr>
            <w:rFonts w:ascii="Calibri" w:hAnsi="Calibri" w:cs="Calibri"/>
            <w:color w:val="0000FF"/>
          </w:rPr>
          <w:t>части 2</w:t>
        </w:r>
      </w:hyperlink>
      <w:r>
        <w:rPr>
          <w:rFonts w:ascii="Calibri" w:hAnsi="Calibri" w:cs="Calibri"/>
        </w:rPr>
        <w:t xml:space="preserve"> настоящей статьи (далее - заказчики), в товарах, работах, услугах с необходимыми показателями цены, качества и надежности, эффективное использование денежных средств, расширение возможностей участия юридических и физических лиц в закупке товаров, работ, услуг (далее также - закупка) для нужд заказчиков и стимулирование такого участия, развитие добросовестной конкуренции, обеспечение гласности и прозрачности закупки, предотвращение коррупции и других злоупотреблений.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Настоящий Федеральный закон устанавливает общие принципы закупки товаров, работ, услуг и основные требования к закупке товаров, работ, услуг: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государственными </w:t>
      </w:r>
      <w:hyperlink r:id="rId7" w:history="1">
        <w:r>
          <w:rPr>
            <w:rFonts w:ascii="Calibri" w:hAnsi="Calibri" w:cs="Calibri"/>
            <w:color w:val="0000FF"/>
          </w:rPr>
          <w:t>корпорациями</w:t>
        </w:r>
      </w:hyperlink>
      <w:r>
        <w:rPr>
          <w:rFonts w:ascii="Calibri" w:hAnsi="Calibri" w:cs="Calibri"/>
        </w:rPr>
        <w:t xml:space="preserve">, государственными </w:t>
      </w:r>
      <w:hyperlink r:id="rId8" w:history="1">
        <w:r>
          <w:rPr>
            <w:rFonts w:ascii="Calibri" w:hAnsi="Calibri" w:cs="Calibri"/>
            <w:color w:val="0000FF"/>
          </w:rPr>
          <w:t>компаниями</w:t>
        </w:r>
      </w:hyperlink>
      <w:r>
        <w:rPr>
          <w:rFonts w:ascii="Calibri" w:hAnsi="Calibri" w:cs="Calibri"/>
        </w:rPr>
        <w:t xml:space="preserve">, </w:t>
      </w:r>
      <w:hyperlink r:id="rId9" w:history="1">
        <w:r>
          <w:rPr>
            <w:rFonts w:ascii="Calibri" w:hAnsi="Calibri" w:cs="Calibri"/>
            <w:color w:val="0000FF"/>
          </w:rPr>
          <w:t>субъектами</w:t>
        </w:r>
      </w:hyperlink>
      <w:r>
        <w:rPr>
          <w:rFonts w:ascii="Calibri" w:hAnsi="Calibri" w:cs="Calibri"/>
        </w:rPr>
        <w:t xml:space="preserve"> естественных монополий, организациями, осуществляющими регулируемые виды деятельности в сфере электроснабжения, газоснабжения, теплоснабжения, водоснабжения, водоотведения, очистки сточных вод, утилизации (захоронения) твердых бытовых отходов, государственными унитарными предприятиями, муниципальными унитарными предприятиями, автономными </w:t>
      </w:r>
      <w:hyperlink r:id="rId10" w:history="1">
        <w:r>
          <w:rPr>
            <w:rFonts w:ascii="Calibri" w:hAnsi="Calibri" w:cs="Calibri"/>
            <w:color w:val="0000FF"/>
          </w:rPr>
          <w:t>учреждениями</w:t>
        </w:r>
      </w:hyperlink>
      <w:r>
        <w:rPr>
          <w:rFonts w:ascii="Calibri" w:hAnsi="Calibri" w:cs="Calibri"/>
        </w:rPr>
        <w:t>, а также хозяйственными обществами, в уставном капитале которых доля участия Российской Федерации, субъекта Российской Федерации, муниципального образования в совокупности превышает пятьдесят процентов;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дочерними хозяйственными обществами, в уставном капитале которых более пятидесяти процентов долей в совокупности принадлежит указанным в </w:t>
      </w:r>
      <w:hyperlink r:id="rId11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настоящей части юридическим лицам;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дочерними хозяйственными обществами, в уставном капитале которых более пятидесяти процентов долей в совокупности принадлежит указанным в </w:t>
      </w:r>
      <w:hyperlink r:id="rId12" w:history="1">
        <w:r>
          <w:rPr>
            <w:rFonts w:ascii="Calibri" w:hAnsi="Calibri" w:cs="Calibri"/>
            <w:color w:val="0000FF"/>
          </w:rPr>
          <w:t>пункте 2</w:t>
        </w:r>
      </w:hyperlink>
      <w:r>
        <w:rPr>
          <w:rFonts w:ascii="Calibri" w:hAnsi="Calibri" w:cs="Calibri"/>
        </w:rPr>
        <w:t xml:space="preserve"> настоящей части дочерним хозяйственным обществам.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Порядок определения совокупной доли участия Российской Федерации, субъекта Российской Федерации, муниципального образования в уставном капитале хозяйственных обществ, совокупной доли участия указанных в </w:t>
      </w:r>
      <w:hyperlink r:id="rId13" w:history="1">
        <w:r>
          <w:rPr>
            <w:rFonts w:ascii="Calibri" w:hAnsi="Calibri" w:cs="Calibri"/>
            <w:color w:val="0000FF"/>
          </w:rPr>
          <w:t>пункте 1 части 2</w:t>
        </w:r>
      </w:hyperlink>
      <w:r>
        <w:rPr>
          <w:rFonts w:ascii="Calibri" w:hAnsi="Calibri" w:cs="Calibri"/>
        </w:rPr>
        <w:t xml:space="preserve"> настоящей статьи юридических лиц в уставном капитале дочерних хозяйственных обществ, совокупной доли участия указанных в </w:t>
      </w:r>
      <w:hyperlink r:id="rId14" w:history="1">
        <w:r>
          <w:rPr>
            <w:rFonts w:ascii="Calibri" w:hAnsi="Calibri" w:cs="Calibri"/>
            <w:color w:val="0000FF"/>
          </w:rPr>
          <w:t>пункте 2 части 2</w:t>
        </w:r>
      </w:hyperlink>
      <w:r>
        <w:rPr>
          <w:rFonts w:ascii="Calibri" w:hAnsi="Calibri" w:cs="Calibri"/>
        </w:rPr>
        <w:t xml:space="preserve"> настоящей статьи дочерних хозяйственных обществ в уставном капитале их дочерних хозяйственных обществ, а также порядок уведомления заказчиков об изменении </w:t>
      </w:r>
      <w:r>
        <w:rPr>
          <w:rFonts w:ascii="Calibri" w:hAnsi="Calibri" w:cs="Calibri"/>
        </w:rPr>
        <w:lastRenderedPageBreak/>
        <w:t>совокупной доли такого участия утверждается федеральным органом исполнительной власти, уполномоченным Правительством Российской Федерации,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размещения заказов на поставки товаров, выполнение работ, оказание услуг для государственных и муниципальных нужд.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Настоящий Федеральный закон не регулирует отношения, связанные с: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куплей-продажей ценных бумаг и валютных ценностей;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приобретением заказчиком биржевых товаров на товарной бирже в соответствии с </w:t>
      </w:r>
      <w:hyperlink r:id="rId15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о товарных биржах и биржевой торговле;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осуществлением заказчиком размещения заказов на поставки товаров, выполнение работ, оказание услуг в соответствии с Федеральным </w:t>
      </w:r>
      <w:hyperlink r:id="rId1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21 июля 2005 года N 94-ФЗ "О размещении заказов на поставки товаров, выполнение работ, оказание услуг для государственных и муниципальных нужд";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закупкой в области военно-технического сотрудничества;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закупкой товаров, работ, услуг в соответствии с международным договором Российской Федерации, если таким договором предусмотрен иной порядок определения поставщиков (подрядчиков, исполнителей) таких товаров, работ, услуг;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6) утратил силу с 1 января 2012 года. - Федеральный </w:t>
      </w:r>
      <w:hyperlink r:id="rId17" w:history="1">
        <w:r>
          <w:rPr>
            <w:rFonts w:ascii="Calibri" w:hAnsi="Calibri" w:cs="Calibri"/>
            <w:color w:val="0000FF"/>
          </w:rPr>
          <w:t>закон</w:t>
        </w:r>
      </w:hyperlink>
      <w:r>
        <w:rPr>
          <w:rFonts w:ascii="Calibri" w:hAnsi="Calibri" w:cs="Calibri"/>
        </w:rPr>
        <w:t xml:space="preserve"> от 06.12.2011 N 401-ФЗ;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7) осуществлением заказчиком отбора аудиторской организации для проведения обязательного аудита бухгалтерской (финансовой) отчетности заказчика в соответствии со </w:t>
      </w:r>
      <w:hyperlink r:id="rId18" w:history="1">
        <w:r>
          <w:rPr>
            <w:rFonts w:ascii="Calibri" w:hAnsi="Calibri" w:cs="Calibri"/>
            <w:color w:val="0000FF"/>
          </w:rPr>
          <w:t>статьей 5</w:t>
        </w:r>
      </w:hyperlink>
      <w:r>
        <w:rPr>
          <w:rFonts w:ascii="Calibri" w:hAnsi="Calibri" w:cs="Calibri"/>
        </w:rPr>
        <w:t xml:space="preserve"> Федерального закона от 30 декабря 2008 года N 307-ФЗ "Об аудиторской деятельности".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2. Правовая основа закупки товаров, работ, услуг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При закупке товаров, работ, услуг заказчики руководствуются </w:t>
      </w:r>
      <w:hyperlink r:id="rId19" w:history="1">
        <w:r>
          <w:rPr>
            <w:rFonts w:ascii="Calibri" w:hAnsi="Calibri" w:cs="Calibri"/>
            <w:color w:val="0000FF"/>
          </w:rPr>
          <w:t>Конституцией</w:t>
        </w:r>
      </w:hyperlink>
      <w:r>
        <w:rPr>
          <w:rFonts w:ascii="Calibri" w:hAnsi="Calibri" w:cs="Calibri"/>
        </w:rPr>
        <w:t xml:space="preserve"> Российской Федерации, Гражданским </w:t>
      </w:r>
      <w:hyperlink r:id="rId20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Федерации, настоящим Федеральным законом, другими федеральными законами и иными нормативными правовыми актами Российской Федерации, а также принятыми в соответствии с ними и утвержденными с учетом положений </w:t>
      </w:r>
      <w:hyperlink r:id="rId21" w:history="1">
        <w:r>
          <w:rPr>
            <w:rFonts w:ascii="Calibri" w:hAnsi="Calibri" w:cs="Calibri"/>
            <w:color w:val="0000FF"/>
          </w:rPr>
          <w:t>части 3</w:t>
        </w:r>
      </w:hyperlink>
      <w:r>
        <w:rPr>
          <w:rFonts w:ascii="Calibri" w:hAnsi="Calibri" w:cs="Calibri"/>
        </w:rPr>
        <w:t xml:space="preserve"> настоящей статьи правовыми актами, регламентирующими правила закупки (далее - положение о закупке).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Положение о закупке является документом, который регламентирует закупочную деятельность заказчика и должен содержать требования к закупке, в том числе порядок подготовки и проведения процедур закупки (включая способы закупки) и условия их применения, порядок заключения и исполнения договоров, а также иные связанные с обеспечением закупки положения.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Положение о закупке утверждается: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высшим органом управления государственной корпорации или государственной компании в случае, если заказчиком выступает государственная корпорация или государственная компания;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руководителем унитарного предприятия в случае, если заказчиком выступает государственное унитарное предприятие или муниципальное унитарное предприятие;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наблюдательным советом автономного учреждения в случае, если заказчиком выступает автономное учреждение;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советом директоров (наблюдательным советом) хозяйственного общества в случае, если заказчиком выступает акционерное общество, или коллегиальным исполнительным органом такого акционерного общества в случае, если уставом хозяйственного общества предусмотрено осуществление функций совета директоров (наблюдательного совета) общим собранием акционеров хозяйственного общества;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общим собранием участников общества в случае, если заказчиком выступает общество с ограниченной ответственностью.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3. Принципы и основные положения закупки товаров, работ, услуг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При закупке товаров, работ, услуг заказчики руководствуются следующими принципами: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1) информационная открытость закупки;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равноправие, справедливость, отсутствие дискриминации и необоснованных ограничений конкуренции по отношению к участникам закупки;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целевое и экономически эффективное расходование денежных средств на приобретение товаров, работ, услуг (с учетом при необходимости стоимости жизненного цикла закупаемой продукции) и реализация мер, направленных на сокращение издержек заказчика;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отсутствие ограничения допуска к участию в закупке путем установления неизмеряемых требований к участникам закупки.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Извещение о проведении конкурса или аукциона размещается в соответствии с </w:t>
      </w:r>
      <w:hyperlink r:id="rId22" w:history="1">
        <w:r>
          <w:rPr>
            <w:rFonts w:ascii="Calibri" w:hAnsi="Calibri" w:cs="Calibri"/>
            <w:color w:val="0000FF"/>
          </w:rPr>
          <w:t>частью 5 статьи 4</w:t>
        </w:r>
      </w:hyperlink>
      <w:r>
        <w:rPr>
          <w:rFonts w:ascii="Calibri" w:hAnsi="Calibri" w:cs="Calibri"/>
        </w:rPr>
        <w:t xml:space="preserve"> настоящего Федерального закона не менее чем за двадцать дней до дня окончания подачи заявок на участие в конкурсе или аукционе. Выигравшим торги на конкурсе признается лицо, которое предложило лучшие условия исполнения договора в соответствии с критериями и порядком оценки и сопоставления заявок, которые установлены в конкурсной документации на основании положения о закупке, на аукционе - лицо, предложившее наиболее низкую цену договора или, если при проведении аукциона цена договора снижена до нуля и аукцион проводится на право заключить договор, наиболее высокую цену договора.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В положении о закупке могут быть предусмотрены иные (помимо конкурса или аукциона) способы закупки. При этом заказчик обязан установить в положении о закупке порядок закупки указанными способами.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Правительство Российской Федерации вправе установить </w:t>
      </w:r>
      <w:hyperlink r:id="rId23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товаров, работ, услуг, закупка которых осуществляется в электронной форме.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Участником закупки может быть любое юридическое лицо или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которые соответствуют требованиям, установленным заказчиком в соответствии с положением о закупке.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Не допускается предъявлять к участникам закупки, к закупаемым товарам, работам, услугам, а также к условиям исполнения договора требования и осуществлять оценку и сопоставление заявок на участие в закупке по критериям и в порядке, которые не указаны в документации о закупке. Требования, предъявляемые к участникам закупки, к закупаемым товарам, работам, услугам, а также к условиям исполнения договора, критерии и порядок оценки и сопоставления заявок на участие в закупке, установленные заказчиком, применяются в равной степени ко всем участникам закупки, к предлагаемым ими товарам, работам, услугам, к условиям исполнения договора.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При закупке заказчик вправе установить требование об отсутствии сведений об участниках закупки в реестре недобросовестных поставщиков, предусмотренном </w:t>
      </w:r>
      <w:hyperlink r:id="rId24" w:history="1">
        <w:r>
          <w:rPr>
            <w:rFonts w:ascii="Calibri" w:hAnsi="Calibri" w:cs="Calibri"/>
            <w:color w:val="0000FF"/>
          </w:rPr>
          <w:t>статьей 5</w:t>
        </w:r>
      </w:hyperlink>
      <w:r>
        <w:rPr>
          <w:rFonts w:ascii="Calibri" w:hAnsi="Calibri" w:cs="Calibri"/>
        </w:rPr>
        <w:t xml:space="preserve"> настоящего Федерального закона, и (или) в реестре недобросовестных поставщиков, предусмотренном Федеральным </w:t>
      </w:r>
      <w:hyperlink r:id="rId2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21 июля 2005 года N 94-ФЗ "О размещении заказов на поставки товаров, выполнение работ, оказание услуг для государственных и муниципальных нужд".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Правительство Российской Федерации вправе установить приоритет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лицами, с учетом таможенного </w:t>
      </w:r>
      <w:hyperlink r:id="rId26" w:history="1">
        <w:r>
          <w:rPr>
            <w:rFonts w:ascii="Calibri" w:hAnsi="Calibri" w:cs="Calibri"/>
            <w:color w:val="0000FF"/>
          </w:rPr>
          <w:t>законодательства</w:t>
        </w:r>
      </w:hyperlink>
      <w:r>
        <w:rPr>
          <w:rFonts w:ascii="Calibri" w:hAnsi="Calibri" w:cs="Calibri"/>
        </w:rPr>
        <w:t xml:space="preserve"> Таможенного союза и международных договоров Российской Федерации, а также особенности участия в закупке субъектов малого и среднего предпринимательства.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Участник закупки вправе обжаловать в судебном порядке действия (бездействие) заказчика при закупке товаров, работ, услуг.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Участник закупки вправе обжаловать в антимонопольный орган в </w:t>
      </w:r>
      <w:hyperlink r:id="rId27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>, установленном антимонопольным органом, действия (бездействие) заказчика при закупке товаров, работ, услуг в случаях: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неразмещения на официальном сайте в информационно-телекоммуникационной сети "Интернет" для размещения информации о размещении заказов на поставки товаров, </w:t>
      </w:r>
      <w:r>
        <w:rPr>
          <w:rFonts w:ascii="Calibri" w:hAnsi="Calibri" w:cs="Calibri"/>
        </w:rPr>
        <w:lastRenderedPageBreak/>
        <w:t>выполнение работ, оказание услуг (www.zakupki.gov.ru) (далее - официальный сайт) положения о закупке, изменений, вносимых в указанное положение, информации о закупке, подлежащей в соответствии с настоящим Федеральным законом размещению на таком официальном сайте, или нарушения сроков такого размещения;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предъявления к участникам закупки требования о представлении документов, не предусмотренных документацией о закупке;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осуществления заказчиками закупки товаров, работ, услуг в отсутствие утвержденного и размещенного на официальном сайте положения о закупке и без применения положений Федерального </w:t>
      </w:r>
      <w:hyperlink r:id="rId2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 июля 2005 года N 94-ФЗ "О размещении заказов на поставки товаров, выполнение работ, оказание услуг для государственных и муниципальных нужд".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4. Информационное обеспечение закупки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Положение о закупке, изменения, вносимые в такое положение, планы закупки и иная информация о закупке, подлежащая в соответствии с настоящим Федеральным законом и положением о закупке размещению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услуг, подлежат размещению на указанном сайте с 1 октября 2012 года (</w:t>
      </w:r>
      <w:hyperlink r:id="rId29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РФ от 30.06.2012 N 662).</w:t>
      </w:r>
    </w:p>
    <w:p w:rsidR="00B82AB3" w:rsidRDefault="00B82AB3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Положение о закупке, изменения, вносимые в указанное положение, подлежат обязательному размещению на официальном сайте не позднее чем в течение пятнадцати дней со дня утверждения.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Заказчик размещает на официальном сайте план закупки товаров, работ, услуг на срок не менее чем один год. Порядок формирования плана закупки товаров, работ, услуг, порядок и сроки размещения на официальном сайте такого плана, требования к форме такого плана устанавливаются Правительством Российской Федерации.</w:t>
      </w:r>
    </w:p>
    <w:p w:rsidR="00B82AB3" w:rsidRDefault="00B82AB3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Часть 3 статьи 4 вступает в силу с 1 января 2015 года (</w:t>
      </w:r>
      <w:hyperlink r:id="rId30" w:history="1">
        <w:r>
          <w:rPr>
            <w:rFonts w:ascii="Calibri" w:hAnsi="Calibri" w:cs="Calibri"/>
            <w:color w:val="0000FF"/>
          </w:rPr>
          <w:t>часть 2 статьи 8</w:t>
        </w:r>
      </w:hyperlink>
      <w:r>
        <w:rPr>
          <w:rFonts w:ascii="Calibri" w:hAnsi="Calibri" w:cs="Calibri"/>
        </w:rPr>
        <w:t xml:space="preserve"> данного документа).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 1 января 2013 года до 1 января 2015 года планы закупки инновационной продукции, высокотехнологичной продукции, лекарственных средств размещаются заказчиками на официальном сайте на трехлетний срок (</w:t>
      </w:r>
      <w:hyperlink r:id="rId31" w:history="1">
        <w:r>
          <w:rPr>
            <w:rFonts w:ascii="Calibri" w:hAnsi="Calibri" w:cs="Calibri"/>
            <w:color w:val="0000FF"/>
          </w:rPr>
          <w:t>часть 9 статьи 8</w:t>
        </w:r>
      </w:hyperlink>
      <w:r>
        <w:rPr>
          <w:rFonts w:ascii="Calibri" w:hAnsi="Calibri" w:cs="Calibri"/>
        </w:rPr>
        <w:t xml:space="preserve"> данного документа).</w:t>
      </w:r>
    </w:p>
    <w:p w:rsidR="00B82AB3" w:rsidRDefault="00B82AB3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План закупки инновационной продукции, высокотехнологичной продукции, лекарственных средств размещается заказчиком на официальном сайте на период от пяти до семи лет.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Критерии отнесения товаров, работ, услуг к инновационной продукции и (или) высокотехнологичной продукции для целей формирования плана закупки такой продукции устанавливаются федеральными органами исполнительной власти, осуществляющими функции по нормативно-правовому регулированию в установленной сфере деятельности.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При закупке на официальном сайте размещается информация о закупке, в том числе извещение о закупке, документация о закупке, проект договора, являющийся неотъемлемой частью извещения о закупке и документации о закупке, изменения, вносимые в такое извещение и такую документацию, разъяснения такой документации, протоколы, составляемые в ходе закупки, а также иная информация, размещение которой на официальном сайте предусмотрено настоящим Федеральным законом и положением о закупке, за исключением случаев, предусмотренных </w:t>
      </w:r>
      <w:hyperlink r:id="rId32" w:history="1">
        <w:r>
          <w:rPr>
            <w:rFonts w:ascii="Calibri" w:hAnsi="Calibri" w:cs="Calibri"/>
            <w:color w:val="0000FF"/>
          </w:rPr>
          <w:t>частями 15</w:t>
        </w:r>
      </w:hyperlink>
      <w:r>
        <w:rPr>
          <w:rFonts w:ascii="Calibri" w:hAnsi="Calibri" w:cs="Calibri"/>
        </w:rPr>
        <w:t xml:space="preserve"> и </w:t>
      </w:r>
      <w:hyperlink r:id="rId33" w:history="1">
        <w:r>
          <w:rPr>
            <w:rFonts w:ascii="Calibri" w:hAnsi="Calibri" w:cs="Calibri"/>
            <w:color w:val="0000FF"/>
          </w:rPr>
          <w:t>16</w:t>
        </w:r>
      </w:hyperlink>
      <w:r>
        <w:rPr>
          <w:rFonts w:ascii="Calibri" w:hAnsi="Calibri" w:cs="Calibri"/>
        </w:rPr>
        <w:t xml:space="preserve"> настоящей статьи. В случае, если при заключении и исполнении договора изменяются объем, цена закупаемых товаров, работ, услуг или сроки исполнения договора по сравнению с указанными в протоколе, составленном по результатам закупки, не позднее чем в течение десяти дней со дня внесения изменений в договор на официальном сайте размещается информация об изменении договора с указанием измененных условий.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Положением о закупке может быть предусмотрена иная подлежащая размещению на официальном сайте дополнительная информация.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7. Заказчик дополнительно вправе разместить указанную в настоящей статье информацию на сайте заказчика в информационно-телекоммуникационной сети "Интернет".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Извещение о закупке, в том числе извещение о проведении открытого конкурса или открытого аукциона, является неотъемлемой частью документации о закупке. Сведения, содержащиеся в извещении о закупке, должны соответствовать сведениям, содержащимся в документации о закупке.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В извещении о закупке должны быть указаны, в том числе, следующие сведения: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способ закупки (открытый конкурс, открытый аукцион или иной предусмотренный положением о закупке способ);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наименование, место нахождения, почтовый адрес, адрес электронной почты, номер контактного телефона заказчика;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предмет договора с указанием количества поставляемого товара, объема выполняемых работ, оказываемых услуг;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место поставки товара, выполнения работ, оказания услуг;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сведения о начальной (максимальной) цене договора (цене лота);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срок, место и порядок предоставления документации о закупке, размер, порядок и сроки внесения платы, взимаемой заказчиком за предоставление документации, если такая плата установлена заказчиком, за исключением случаев предоставления документации в форме электронного документа;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место и дата рассмотрения предложений участников закупки и подведения итогов закупки.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В документации о закупке должны быть указаны сведения, определенные положением о закупке, в том числе: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установленные заказчиком требования к качеству, техническим характеристикам товара, работы, услуги, к их безопасности, к функциональным характеристикам (потребительским свойствам) товара, к размерам, упаковке, отгрузке товара, к результатам работы и иные требования, связанные с определением соответствия поставляемого товара, выполняемой работы, оказываемой услуги потребностям заказчика;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требования к содержанию, форме, оформлению и составу заявки на участие в закупке;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требования к описанию участниками закупки поставляемого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требования к описанию участниками закупки выполняемой работы, оказываемой услуги, которые являются предметом закупки, их количественных и качественных характеристик;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место, условия и сроки (периоды) поставки товара, выполнения работы, оказания услуги;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сведения о начальной (максимальной) цене договора (цене лота);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форма, сроки и порядок оплаты товара, работы, услуги;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порядок формирования цены договора (цены лота) (с учетом или без учета расходов на перевозку, страхование, уплату таможенных пошлин, налогов и других обязательных платежей);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порядок, место, дата начала и дата окончания срока подачи заявок на участие в закупке;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9) требования к участникам закупки и перечень документов, представляемых участниками закупки для подтверждения их соответствия установленным требованиям;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10) формы, порядок, дата начала и дата окончания срока предоставления участникам закупки разъяснений положений документации о закупке;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11) место и дата рассмотрения предложений участников закупки и подведения итогов закупки;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12) критерии оценки и сопоставления заявок на участие в закупке;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13) порядок оценки и сопоставления заявок на участие в закупке.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11. Изменения, вносимые в извещение о закупке, документацию о закупке, разъяснения положений такой документации размещаются заказчиком на официальном сайте не позднее чем в течение трех дней со дня принятия решения о внесении указанных изменений, предоставления указанных разъяснений. В случае, если закупка осуществляется путем проведения торгов и изменения в извещение о закупке, документацию о закупке внесены заказчиком позднее чем за пятнадцать дней до даты окончания подачи заявок на участие в закупке, срок подачи заявок на </w:t>
      </w:r>
      <w:r>
        <w:rPr>
          <w:rFonts w:ascii="Calibri" w:hAnsi="Calibri" w:cs="Calibri"/>
        </w:rPr>
        <w:lastRenderedPageBreak/>
        <w:t>участие в такой закупке должен быть продлен так, чтобы со дня размещения на официальном сайте внесенных в извещение о закупке, документацию о закупке изменений до даты окончания подачи заявок на участие в закупке такой срок составлял не менее чем пятнадцать дней.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Протоколы, составляемые в ходе закупки, размещаются заказчиком на официальном сайте не позднее чем через три дня со дня подписания таких протоколов.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В случае возникновения при ведении официального сайта федеральным органом исполнительной власти, уполномоченным на ведение официального сайта, технических или иных неполадок, блокирующих доступ к официальному сайту в течение более чем одного рабочего дня, информация, подлежащая размещению на официальном сайте в соответствии с настоящим Федеральным законом и положением о закупке, размещается заказчиком на сайте заказчика с последующим размещением ее на официальном сайте в течение одного рабочего дня со дня устранения технических или иных неполадок, блокирующих доступ к официальному сайту, и считается размещенной в установленном порядке.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Размещенные на официальном сайте и на сайте заказчика в соответствии с настоящим Федеральным законом и положениями о закупке информация о закупке, положения о закупке, планы закупки должны быть доступны для ознакомления без взимания платы.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 Не подлежат размещению на официальном сайте сведения о закупке, составляющие государственную </w:t>
      </w:r>
      <w:hyperlink r:id="rId34" w:history="1">
        <w:r>
          <w:rPr>
            <w:rFonts w:ascii="Calibri" w:hAnsi="Calibri" w:cs="Calibri"/>
            <w:color w:val="0000FF"/>
          </w:rPr>
          <w:t>тайну</w:t>
        </w:r>
      </w:hyperlink>
      <w:r>
        <w:rPr>
          <w:rFonts w:ascii="Calibri" w:hAnsi="Calibri" w:cs="Calibri"/>
        </w:rPr>
        <w:t xml:space="preserve">, при условии, что такие сведения содержатся в извещении о закупке, документации о закупке или в проекте договора, а также сведения о закупке, по которым принято решение Правительства Российской Федерации в соответствии с </w:t>
      </w:r>
      <w:hyperlink r:id="rId35" w:history="1">
        <w:r>
          <w:rPr>
            <w:rFonts w:ascii="Calibri" w:hAnsi="Calibri" w:cs="Calibri"/>
            <w:color w:val="0000FF"/>
          </w:rPr>
          <w:t>частью 16</w:t>
        </w:r>
      </w:hyperlink>
      <w:r>
        <w:rPr>
          <w:rFonts w:ascii="Calibri" w:hAnsi="Calibri" w:cs="Calibri"/>
        </w:rPr>
        <w:t xml:space="preserve"> настоящей статьи. Заказчик вправе не размещать на официальном сайте сведения о закупке товаров, работ, услуг, стоимость которых не превышает сто тысяч рублей. В случае, если годовая выручка заказчика за отчетный финансовый год составляет более чем пять миллиардов рублей, заказчик вправе не размещать на официальном сайте сведения о закупке товаров, работ, услуг, стоимость которых не превышает пятьсот тысяч рублей.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 Правительство Российской Федерации вправе определить: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конкретную закупку, сведения о которой не составляют государственную тайну, но не подлежат размещению на официальном сайте;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перечни и (или) группы товаров, работ, услуг, сведения о закупке которых не составляют государственную тайну, но не подлежат размещению на официальном сайте.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17. Порядок подготовки и принятия актов Правительства Российской Федерации в соответствии с </w:t>
      </w:r>
      <w:hyperlink r:id="rId36" w:history="1">
        <w:r>
          <w:rPr>
            <w:rFonts w:ascii="Calibri" w:hAnsi="Calibri" w:cs="Calibri"/>
            <w:color w:val="0000FF"/>
          </w:rPr>
          <w:t>частью 16</w:t>
        </w:r>
      </w:hyperlink>
      <w:r>
        <w:rPr>
          <w:rFonts w:ascii="Calibri" w:hAnsi="Calibri" w:cs="Calibri"/>
        </w:rPr>
        <w:t xml:space="preserve"> настоящей статьи устанавливается Правительством Российской Федерации.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 Размещение заказчиками на официальном сайте информации о закупке осуществляется без взимания платы. Порядок размещения на официальном сайте информации о закупке устанавливается Правительством Российской Федерации. Порядок регистрации заказчиков на официальном сайте устанавливается федеральным органом исполнительной власти, уполномоченным Правительством Российской Федерации на ведение официального сайта.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 Заказчик не позднее 10-го числа месяца, следующего за отчетным месяцем, размещает на официальном сайте: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сведения о количестве и об общей стоимости договоров, заключенных заказчиком по результатам закупки товаров, работ, услуг;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сведения о количестве и об общей стоимости договоров, заключенных заказчиком по результатам закупки у единственного поставщика (исполнителя, подрядчика);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сведения о количестве и об общей стоимости договоров, заключенных заказчиком по результатам закупки, сведения о которой составляют государственную тайну или в отношении которой приняты решения Правительства Российской Федерации в соответствии с </w:t>
      </w:r>
      <w:hyperlink r:id="rId37" w:history="1">
        <w:r>
          <w:rPr>
            <w:rFonts w:ascii="Calibri" w:hAnsi="Calibri" w:cs="Calibri"/>
            <w:color w:val="0000FF"/>
          </w:rPr>
          <w:t>частью 16</w:t>
        </w:r>
      </w:hyperlink>
      <w:r>
        <w:rPr>
          <w:rFonts w:ascii="Calibri" w:hAnsi="Calibri" w:cs="Calibri"/>
        </w:rPr>
        <w:t xml:space="preserve"> настоящей статьи.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5. Реестр недобросовестных поставщиков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Ведение реестра недобросовестных поставщиков осуществляется федеральным органом исполнительной власти, уполномоченным Правительством Российской Федерации, на официальном сайте.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2. В реестр недобросовестных поставщиков включаются сведения об участниках закупки, уклонившихся от заключения договоров, а также о поставщиках (исполнителях, подрядчиках), с которыми договоры по решению суда расторгнуты в связи с существенным нарушением ими договоров.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Перечень сведений, включаемых в реестр недобросовестных поставщиков, порядок направления заказчиками сведений о недобросовестных участниках закупки, поставщиках (исполнителях, подрядчиках) в федеральный орган исполнительной власти, уполномоченный на ведение реестра недобросовестных поставщиков, порядок ведения реестра недобросовестных поставщиков, требования к технологическим, программным, лингвистическим, правовым и организационным средствам обеспечения ведения реестра недобросовестных поставщиков устанавливаются Правительством Российской Федерации.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Сведения, содержащиеся в реестре недобросовестных поставщиков, должны быть доступны для ознакомления на официальном сайте без взимания платы.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Сведения, содержащиеся в реестре недобросовестных поставщиков, по истечении двух лет со дня их внесения в реестр недобросовестных поставщиков исключаются из этого реестра.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Включение сведений об участнике закупки, уклонившемся от заключения договора, о поставщике (исполнителе, подрядчике), с которым договор расторгнут в связи с существенным нарушением им договора, в реестр недобросовестных поставщиков или содержание таких сведений в реестре недобросовестных поставщиков может быть обжаловано заинтересованным лицом в судебном порядке.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6. Контроль за соблюдением требований настоящего Федерального закона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Контроль за соблюдением требований настоящего Федерального закона осуществляется в порядке, установленном законодательством Российской Федерации.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7. Ответственность за нарушение требований настоящего Федерального закона и иных принятых в соответствии с ним нормативных правовых актов Российской Федерации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 нарушение требований настоящего Федерального закона и иных принятых в соответствии с ним нормативных правовых актов Российской Федерации виновные лица несут ответственность в соответствии с законодательством Российской Федерации.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Статья 8. Порядок вступления в силу настоящего Федерального закона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Настоящий Федеральный закон вступает в силу с 1 января 2012 года, за исключением </w:t>
      </w:r>
      <w:hyperlink r:id="rId38" w:history="1">
        <w:r>
          <w:rPr>
            <w:rFonts w:ascii="Calibri" w:hAnsi="Calibri" w:cs="Calibri"/>
            <w:color w:val="0000FF"/>
          </w:rPr>
          <w:t>части 3 статьи 4</w:t>
        </w:r>
      </w:hyperlink>
      <w:r>
        <w:rPr>
          <w:rFonts w:ascii="Calibri" w:hAnsi="Calibri" w:cs="Calibri"/>
        </w:rPr>
        <w:t xml:space="preserve"> настоящего Федерального закона.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hyperlink r:id="rId39" w:history="1">
        <w:r>
          <w:rPr>
            <w:rFonts w:ascii="Calibri" w:hAnsi="Calibri" w:cs="Calibri"/>
            <w:color w:val="0000FF"/>
          </w:rPr>
          <w:t>Часть 3 статьи 4</w:t>
        </w:r>
      </w:hyperlink>
      <w:r>
        <w:rPr>
          <w:rFonts w:ascii="Calibri" w:hAnsi="Calibri" w:cs="Calibri"/>
        </w:rPr>
        <w:t xml:space="preserve"> настоящего Федерального закона вступает в силу с 1 января 2015 года.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До 1 июля 2012 года, если иной срок не предусмотрен решением Правительства Российской Федерации, положение о закупке, изменения, вносимые в такое положение, планы закупки, иная информация о закупке, подлежащая в соответствии с настоящим Федеральным законом и положением о закупке размещению на официальном сайте, размещаются на сайте заказчика. После 1 июля 2012 года, если иной срок не предусмотрен решением Правительства Российской Федерации, положение о закупке, изменения, вносимые в такое положение, планы закупки, иная информация о закупке, подлежащая в соответствии с настоящим Федеральным законом и положением о закупке размещению на официальном сайте, размещаются на официальном сайте.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В случае, если в течение трех месяцев со дня вступления в силу настоящего Федерального закона заказчик (за исключением заказчиков, указанных в </w:t>
      </w:r>
      <w:hyperlink r:id="rId40" w:history="1">
        <w:r>
          <w:rPr>
            <w:rFonts w:ascii="Calibri" w:hAnsi="Calibri" w:cs="Calibri"/>
            <w:color w:val="0000FF"/>
          </w:rPr>
          <w:t>частях 5</w:t>
        </w:r>
      </w:hyperlink>
      <w:r>
        <w:rPr>
          <w:rFonts w:ascii="Calibri" w:hAnsi="Calibri" w:cs="Calibri"/>
        </w:rPr>
        <w:t xml:space="preserve"> - </w:t>
      </w:r>
      <w:hyperlink r:id="rId41" w:history="1">
        <w:r>
          <w:rPr>
            <w:rFonts w:ascii="Calibri" w:hAnsi="Calibri" w:cs="Calibri"/>
            <w:color w:val="0000FF"/>
          </w:rPr>
          <w:t>8</w:t>
        </w:r>
      </w:hyperlink>
      <w:r>
        <w:rPr>
          <w:rFonts w:ascii="Calibri" w:hAnsi="Calibri" w:cs="Calibri"/>
        </w:rPr>
        <w:t xml:space="preserve"> настоящей статьи) не разместил в порядке, установленном настоящим Федеральным законом, утвержденное положение о закупке, заказчик при закупке руководствуется положениями Федерального </w:t>
      </w:r>
      <w:hyperlink r:id="rId42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 июля 2005 года N 94-ФЗ "О размещении заказов на поставки товаров, выполнение работ, оказание услуг для государственных и муниципальных нужд" до дня размещения утвержденного положения о закупке.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5. Заказчик, созданный после дня вступления в силу настоящего Федерального закона, утверждает в течение трех месяцев с даты его регистрации в едином государственном реестре юридических лиц положение о закупке. В случае, если в течение указанного срока таким заказчиком не размещено в соответствии с требованиями настоящего Федерального закона утвержденное положение о закупке, заказчик при закупке руководствуется положениями Федерального </w:t>
      </w:r>
      <w:hyperlink r:id="rId43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 июля 2005 года N 94-ФЗ "О размещении заказов на поставки товаров, выполнение работ, оказание услуг для государственных и муниципальных нужд" до дня размещения в соответствии с требованиями настоящего Федерального закона утвержденного положения о закупке.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В случае изменения совокупной доли участия Российской Федерации, субъекта Российской Федерации, муниципального образования в уставном капитале хозяйственных обществ, совокупной доли участия указанных в </w:t>
      </w:r>
      <w:hyperlink r:id="rId44" w:history="1">
        <w:r>
          <w:rPr>
            <w:rFonts w:ascii="Calibri" w:hAnsi="Calibri" w:cs="Calibri"/>
            <w:color w:val="0000FF"/>
          </w:rPr>
          <w:t>пункте 1 части 2 статьи 1</w:t>
        </w:r>
      </w:hyperlink>
      <w:r>
        <w:rPr>
          <w:rFonts w:ascii="Calibri" w:hAnsi="Calibri" w:cs="Calibri"/>
        </w:rPr>
        <w:t xml:space="preserve"> настоящего Федерального закона юридических лиц в уставном капитале дочерних хозяйственных обществ, совокупной доли указанных дочерних хозяйственных обществ в уставном капитале их дочерних хозяйственных обществ, в результате которого на отношения, возникающие в связи с закупкой товаров, работ, услуг заказчиком, распространяются положения настоящего Федерального закона, заказчик в течение трех месяцев с даты получения уведомления об изменении совокупной доли в соответствии с </w:t>
      </w:r>
      <w:hyperlink r:id="rId45" w:history="1">
        <w:r>
          <w:rPr>
            <w:rFonts w:ascii="Calibri" w:hAnsi="Calibri" w:cs="Calibri"/>
            <w:color w:val="0000FF"/>
          </w:rPr>
          <w:t>частью 3 статьи 1</w:t>
        </w:r>
      </w:hyperlink>
      <w:r>
        <w:rPr>
          <w:rFonts w:ascii="Calibri" w:hAnsi="Calibri" w:cs="Calibri"/>
        </w:rPr>
        <w:t xml:space="preserve"> настоящего Федерального закона размещает в соответствии с требованиями настоящего Федерального закона утвержденное положение о закупке. В случае, если таким заказчиком в течение этого срока не размещено утвержденное положение о закупке, заказчик при закупке руководствуется положениями Федерального </w:t>
      </w:r>
      <w:hyperlink r:id="rId46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21 июля 2005 года N 94-ФЗ "О размещении заказов на поставки товаров, выполнение работ, оказание услуг для государственных и муниципальных нужд" до дня размещения в соответствии с требованиями настоящего Федерального закона утвержденного положения о закупке.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Организации, осуществляющие виды деятельности, относящиеся к сфере деятельности естественных монополий, и (или) регулируемые виды деятельности в сфере электроснабжения, газоснабжения, теплоснабжения, водоснабжения, водоотведения и очистки сточных вод, утилизации (захоронения) твердых бытовых отходов, в случае, если общая выручка от указанных видов деятельности составляет не более чем десять процентов общей суммы выручки за 2011 год от всех видов деятельности, осуществляемых такими организациями, а также дочерние хозяйственные общества, более пятидесяти процентов уставного капитала которых в совокупности принадлежит государственным корпорациям, государственным компаниям, субъектам естественных монополий, организациям, осуществляющим регулируемые виды деятельности в сфере электроснабжения, газоснабжения, теплоснабжения, водоснабжения, водоотведения, очистки сточных вод, утилизации (захоронения) твердых бытовых отходов, государственным унитарным предприятиям, государственным автономным учреждениям, хозяйственным обществам, в уставном капитале которых доля участия Российской Федерации, субъекта Российской Федерации превышает пятьдесят процентов, дочерним хозяйственным обществам этих дочерних хозяйственных обществ, в уставном капитале которых доля этих дочерних хозяйственных обществ в совокупности превышает пятьдесят процентов, применяют положения настоящего Федерального закона с 1 января 2013 года.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Муниципальные унитарные предприятия, автономные учреждения, созданные муниципальными образованиями, хозяйственные общества, в уставном капитале которых доля участия муниципального образования в совокупности превышает пятьдесят процентов, дочерние хозяйственные общества, более пятидесяти процентов уставного капитала которых в совокупности принадлежит муниципальным унитарным предприятиям, хозяйственным обществам, в уставном капитале которых доля участия муниципального образования в совокупности превышает пятьдесят процентов, дочерние хозяйственные общества указанных дочерних хозяйственных обществ, в уставном капитале которых доля участия указанных дочерних хозяйственных обществ в совокупности превышает пятьдесят процентов, применяют положения настоящего Федерального закона с 1 января 2014 года, если более ранний срок не предусмотрен представительным органом муниципального образования.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9. С 1 января 2013 года до 1 января 2015 года планы закупки инновационной продукции, высокотехнологичной продукции, лекарственных средств размещаются заказчиками на официальном сайте на трехлетний срок.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Д.МЕДВЕДЕВ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18 июля 2011 года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 223-ФЗ</w:t>
      </w: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82AB3" w:rsidRDefault="00B82AB3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EA5C26" w:rsidRDefault="00EA5C26">
      <w:bookmarkStart w:id="0" w:name="_GoBack"/>
      <w:bookmarkEnd w:id="0"/>
    </w:p>
    <w:sectPr w:rsidR="00EA5C26" w:rsidSect="00937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AB3"/>
    <w:rsid w:val="00070C9C"/>
    <w:rsid w:val="000B4414"/>
    <w:rsid w:val="000B51D2"/>
    <w:rsid w:val="000F6A10"/>
    <w:rsid w:val="00105ACD"/>
    <w:rsid w:val="0011725D"/>
    <w:rsid w:val="00206EA4"/>
    <w:rsid w:val="00212C2F"/>
    <w:rsid w:val="002865AB"/>
    <w:rsid w:val="002A58D8"/>
    <w:rsid w:val="002E623F"/>
    <w:rsid w:val="003D1FB2"/>
    <w:rsid w:val="00461A56"/>
    <w:rsid w:val="00462613"/>
    <w:rsid w:val="00520C3F"/>
    <w:rsid w:val="00562CA8"/>
    <w:rsid w:val="005D70AA"/>
    <w:rsid w:val="006150DF"/>
    <w:rsid w:val="006E399E"/>
    <w:rsid w:val="00752ED7"/>
    <w:rsid w:val="00760F40"/>
    <w:rsid w:val="00783035"/>
    <w:rsid w:val="007D2F0D"/>
    <w:rsid w:val="007F263F"/>
    <w:rsid w:val="00840C17"/>
    <w:rsid w:val="008A18D4"/>
    <w:rsid w:val="00925C0E"/>
    <w:rsid w:val="00932661"/>
    <w:rsid w:val="00952A38"/>
    <w:rsid w:val="009714E3"/>
    <w:rsid w:val="009740A1"/>
    <w:rsid w:val="00A26D3E"/>
    <w:rsid w:val="00A44277"/>
    <w:rsid w:val="00A52517"/>
    <w:rsid w:val="00A70CB8"/>
    <w:rsid w:val="00B67313"/>
    <w:rsid w:val="00B82AB3"/>
    <w:rsid w:val="00B92095"/>
    <w:rsid w:val="00B96B6B"/>
    <w:rsid w:val="00BC0DAC"/>
    <w:rsid w:val="00C47AE0"/>
    <w:rsid w:val="00C50F57"/>
    <w:rsid w:val="00C520F0"/>
    <w:rsid w:val="00C70184"/>
    <w:rsid w:val="00D453E4"/>
    <w:rsid w:val="00D61AD1"/>
    <w:rsid w:val="00DD693B"/>
    <w:rsid w:val="00DF45D2"/>
    <w:rsid w:val="00DF62CE"/>
    <w:rsid w:val="00E55733"/>
    <w:rsid w:val="00E82530"/>
    <w:rsid w:val="00EA5C26"/>
    <w:rsid w:val="00EB4DDC"/>
    <w:rsid w:val="00F0674E"/>
    <w:rsid w:val="00F62238"/>
    <w:rsid w:val="00FA4ADB"/>
    <w:rsid w:val="00FD7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82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82AB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82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82AB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2379CE6E34CD20E7CF47D197041E1C98AECA7193296DF1C305E2F32E5CE92A4A5970DCA918F7D9r7MFK" TargetMode="External"/><Relationship Id="rId13" Type="http://schemas.openxmlformats.org/officeDocument/2006/relationships/hyperlink" Target="consultantplus://offline/ref=772379CE6E34CD20E7CF47D197041E1C98ADCF7F932C6DF1C305E2F32E5CE92A4A5970DCA918F5D0r7MEK" TargetMode="External"/><Relationship Id="rId18" Type="http://schemas.openxmlformats.org/officeDocument/2006/relationships/hyperlink" Target="consultantplus://offline/ref=772379CE6E34CD20E7CF47D197041E1C98AECE7E9C206DF1C305E2F32E5CE92A4A5970DCA918F5D2r7M7K" TargetMode="External"/><Relationship Id="rId26" Type="http://schemas.openxmlformats.org/officeDocument/2006/relationships/hyperlink" Target="consultantplus://offline/ref=772379CE6E34CD20E7CF47D197041E1C90AACF7B932330FBCB5CEEF1r2M9K" TargetMode="External"/><Relationship Id="rId39" Type="http://schemas.openxmlformats.org/officeDocument/2006/relationships/hyperlink" Target="consultantplus://offline/ref=772379CE6E34CD20E7CF47D197041E1C98ADCF7F932C6DF1C305E2F32E5CE92A4A5970DCA918F5D4r7MCK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72379CE6E34CD20E7CF47D197041E1C98ADCF7F932C6DF1C305E2F32E5CE92A4A5970DCA918F5D3r7M9K" TargetMode="External"/><Relationship Id="rId34" Type="http://schemas.openxmlformats.org/officeDocument/2006/relationships/hyperlink" Target="consultantplus://offline/ref=772379CE6E34CD20E7CF47D197041E1C90ACC4709B2330FBCB5CEEF12953B63D4D107CDDA918F5rDM2K" TargetMode="External"/><Relationship Id="rId42" Type="http://schemas.openxmlformats.org/officeDocument/2006/relationships/hyperlink" Target="consultantplus://offline/ref=772379CE6E34CD20E7CF47D197041E1C98AEC57E922A6DF1C305E2F32Er5MCK" TargetMode="External"/><Relationship Id="rId47" Type="http://schemas.openxmlformats.org/officeDocument/2006/relationships/fontTable" Target="fontTable.xml"/><Relationship Id="rId7" Type="http://schemas.openxmlformats.org/officeDocument/2006/relationships/hyperlink" Target="consultantplus://offline/ref=772379CE6E34CD20E7CF47D197041E1C98AECA7193296DF1C305E2F32E5CE92A4A5970DCA918F5D4r7MEK" TargetMode="External"/><Relationship Id="rId12" Type="http://schemas.openxmlformats.org/officeDocument/2006/relationships/hyperlink" Target="consultantplus://offline/ref=772379CE6E34CD20E7CF47D197041E1C98ADCF7F932C6DF1C305E2F32E5CE92A4A5970DCA918F5D0r7MDK" TargetMode="External"/><Relationship Id="rId17" Type="http://schemas.openxmlformats.org/officeDocument/2006/relationships/hyperlink" Target="consultantplus://offline/ref=772379CE6E34CD20E7CF47D197041E1C98ADCF7F9F286DF1C305E2F32E5CE92A4A5970DCA918F3D5r7MAK" TargetMode="External"/><Relationship Id="rId25" Type="http://schemas.openxmlformats.org/officeDocument/2006/relationships/hyperlink" Target="consultantplus://offline/ref=772379CE6E34CD20E7CF47D197041E1C98AEC57E922A6DF1C305E2F32E5CE92A4A5970DCA918F4D7r7MCK" TargetMode="External"/><Relationship Id="rId33" Type="http://schemas.openxmlformats.org/officeDocument/2006/relationships/hyperlink" Target="consultantplus://offline/ref=772379CE6E34CD20E7CF47D197041E1C98ADCF7F932C6DF1C305E2F32E5CE92A4A5970DCA918F5D9r7M9K" TargetMode="External"/><Relationship Id="rId38" Type="http://schemas.openxmlformats.org/officeDocument/2006/relationships/hyperlink" Target="consultantplus://offline/ref=772379CE6E34CD20E7CF47D197041E1C98ADCF7F932C6DF1C305E2F32E5CE92A4A5970DCA918F5D4r7MCK" TargetMode="External"/><Relationship Id="rId46" Type="http://schemas.openxmlformats.org/officeDocument/2006/relationships/hyperlink" Target="consultantplus://offline/ref=772379CE6E34CD20E7CF47D197041E1C98AEC57E922A6DF1C305E2F32Er5MC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72379CE6E34CD20E7CF47D197041E1C98AEC57E922A6DF1C305E2F32Er5MCK" TargetMode="External"/><Relationship Id="rId20" Type="http://schemas.openxmlformats.org/officeDocument/2006/relationships/hyperlink" Target="consultantplus://offline/ref=772379CE6E34CD20E7CF47D197041E1C98ADCF709B2A6DF1C305E2F32Er5MCK" TargetMode="External"/><Relationship Id="rId29" Type="http://schemas.openxmlformats.org/officeDocument/2006/relationships/hyperlink" Target="consultantplus://offline/ref=772379CE6E34CD20E7CF47D197041E1C98ACCF7D982D6DF1C305E2F32E5CE92A4A5970DCA918F5D1r7MAK" TargetMode="External"/><Relationship Id="rId41" Type="http://schemas.openxmlformats.org/officeDocument/2006/relationships/hyperlink" Target="consultantplus://offline/ref=772379CE6E34CD20E7CF47D197041E1C98ADCF7F932C6DF1C305E2F32E5CE92A4A5970DCA918F4D0r7MB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72379CE6E34CD20E7CF47D197041E1C98ADCF7F932C6DF1C305E2F32E5CE92A4A5970DCA918F5D0r7MFK" TargetMode="External"/><Relationship Id="rId11" Type="http://schemas.openxmlformats.org/officeDocument/2006/relationships/hyperlink" Target="consultantplus://offline/ref=772379CE6E34CD20E7CF47D197041E1C98ADCF7F932C6DF1C305E2F32E5CE92A4A5970DCA918F5D0r7MEK" TargetMode="External"/><Relationship Id="rId24" Type="http://schemas.openxmlformats.org/officeDocument/2006/relationships/hyperlink" Target="consultantplus://offline/ref=772379CE6E34CD20E7CF47D197041E1C98ADCF7F932C6DF1C305E2F32E5CE92A4A5970DCA918F5D8r7MAK" TargetMode="External"/><Relationship Id="rId32" Type="http://schemas.openxmlformats.org/officeDocument/2006/relationships/hyperlink" Target="consultantplus://offline/ref=772379CE6E34CD20E7CF47D197041E1C98ADCF7F932C6DF1C305E2F32E5CE92A4A5970DCA918F5D9r7MAK" TargetMode="External"/><Relationship Id="rId37" Type="http://schemas.openxmlformats.org/officeDocument/2006/relationships/hyperlink" Target="consultantplus://offline/ref=772379CE6E34CD20E7CF47D197041E1C98ADCF7F932C6DF1C305E2F32E5CE92A4A5970DCA918F5D9r7M9K" TargetMode="External"/><Relationship Id="rId40" Type="http://schemas.openxmlformats.org/officeDocument/2006/relationships/hyperlink" Target="consultantplus://offline/ref=772379CE6E34CD20E7CF47D197041E1C98ADCF7F932C6DF1C305E2F32E5CE92A4A5970DCA918F4D0r7MEK" TargetMode="External"/><Relationship Id="rId45" Type="http://schemas.openxmlformats.org/officeDocument/2006/relationships/hyperlink" Target="consultantplus://offline/ref=772379CE6E34CD20E7CF47D197041E1C98ADCF7F932C6DF1C305E2F32E5CE92A4A5970DCA918F5D0r7MBK" TargetMode="External"/><Relationship Id="rId5" Type="http://schemas.openxmlformats.org/officeDocument/2006/relationships/hyperlink" Target="consultantplus://offline/ref=772379CE6E34CD20E7CF47D197041E1C98ADCF7F9F286DF1C305E2F32E5CE92A4A5970DCA918F3D5r7MAK" TargetMode="External"/><Relationship Id="rId15" Type="http://schemas.openxmlformats.org/officeDocument/2006/relationships/hyperlink" Target="consultantplus://offline/ref=772379CE6E34CD20E7CF47D197041E1C98AECA7D982C6DF1C305E2F32Er5MCK" TargetMode="External"/><Relationship Id="rId23" Type="http://schemas.openxmlformats.org/officeDocument/2006/relationships/hyperlink" Target="consultantplus://offline/ref=772379CE6E34CD20E7CF47D197041E1C98ACCC7D99296DF1C305E2F32E5CE92A4A5970DCA918F5D0r7MCK" TargetMode="External"/><Relationship Id="rId28" Type="http://schemas.openxmlformats.org/officeDocument/2006/relationships/hyperlink" Target="consultantplus://offline/ref=772379CE6E34CD20E7CF47D197041E1C98AEC57E922A6DF1C305E2F32Er5MCK" TargetMode="External"/><Relationship Id="rId36" Type="http://schemas.openxmlformats.org/officeDocument/2006/relationships/hyperlink" Target="consultantplus://offline/ref=772379CE6E34CD20E7CF47D197041E1C98ADCF7F932C6DF1C305E2F32E5CE92A4A5970DCA918F5D9r7M9K" TargetMode="External"/><Relationship Id="rId10" Type="http://schemas.openxmlformats.org/officeDocument/2006/relationships/hyperlink" Target="consultantplus://offline/ref=772379CE6E34CD20E7CF47D197041E1C98ADCC7A99206DF1C305E2F32E5CE92A4A5970DCA918F5D0r7MDK" TargetMode="External"/><Relationship Id="rId19" Type="http://schemas.openxmlformats.org/officeDocument/2006/relationships/hyperlink" Target="consultantplus://offline/ref=772379CE6E34CD20E7CF47D197041E1C9BA7CA7D907E3AF39250ECrFM6K" TargetMode="External"/><Relationship Id="rId31" Type="http://schemas.openxmlformats.org/officeDocument/2006/relationships/hyperlink" Target="consultantplus://offline/ref=772379CE6E34CD20E7CF47D197041E1C98ADCF7F932C6DF1C305E2F32E5CE92A4A5970DCA918F4D0r7MAK" TargetMode="External"/><Relationship Id="rId44" Type="http://schemas.openxmlformats.org/officeDocument/2006/relationships/hyperlink" Target="consultantplus://offline/ref=772379CE6E34CD20E7CF47D197041E1C98ADCF7F932C6DF1C305E2F32E5CE92A4A5970DCA918F5D0r7ME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72379CE6E34CD20E7CF47D197041E1C98ACCC7E9C2E6DF1C305E2F32E5CE92A4A5970DCA918F4D8r7M7K" TargetMode="External"/><Relationship Id="rId14" Type="http://schemas.openxmlformats.org/officeDocument/2006/relationships/hyperlink" Target="consultantplus://offline/ref=772379CE6E34CD20E7CF47D197041E1C98ADCF7F932C6DF1C305E2F32E5CE92A4A5970DCA918F5D0r7MDK" TargetMode="External"/><Relationship Id="rId22" Type="http://schemas.openxmlformats.org/officeDocument/2006/relationships/hyperlink" Target="consultantplus://offline/ref=772379CE6E34CD20E7CF47D197041E1C98ADCF7F932C6DF1C305E2F32E5CE92A4A5970DCA918F5D4r7MAK" TargetMode="External"/><Relationship Id="rId27" Type="http://schemas.openxmlformats.org/officeDocument/2006/relationships/hyperlink" Target="consultantplus://offline/ref=772379CE6E34CD20E7CF47D197041E1C98AFCF7C9A2E6DF1C305E2F32E5CE92A4A5970DCA918F5D0r7MEK" TargetMode="External"/><Relationship Id="rId30" Type="http://schemas.openxmlformats.org/officeDocument/2006/relationships/hyperlink" Target="consultantplus://offline/ref=772379CE6E34CD20E7CF47D197041E1C98ADCF7F932C6DF1C305E2F32E5CE92A4A5970DCA918F4D1r7M7K" TargetMode="External"/><Relationship Id="rId35" Type="http://schemas.openxmlformats.org/officeDocument/2006/relationships/hyperlink" Target="consultantplus://offline/ref=772379CE6E34CD20E7CF47D197041E1C98ADCF7F932C6DF1C305E2F32E5CE92A4A5970DCA918F5D9r7M9K" TargetMode="External"/><Relationship Id="rId43" Type="http://schemas.openxmlformats.org/officeDocument/2006/relationships/hyperlink" Target="consultantplus://offline/ref=772379CE6E34CD20E7CF47D197041E1C98AEC57E922A6DF1C305E2F32Er5MCK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5280</Words>
  <Characters>30102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2012-07-19T10:12:00Z</dcterms:created>
  <dcterms:modified xsi:type="dcterms:W3CDTF">2012-07-19T10:13:00Z</dcterms:modified>
</cp:coreProperties>
</file>