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5CA4" w:rsidRDefault="00B65CA4">
      <w:pPr>
        <w:autoSpaceDE w:val="0"/>
        <w:autoSpaceDN w:val="0"/>
        <w:adjustRightInd w:val="0"/>
        <w:spacing w:after="0" w:line="240" w:lineRule="auto"/>
        <w:jc w:val="both"/>
        <w:rPr>
          <w:rFonts w:ascii="Calibri" w:hAnsi="Calibri" w:cs="Calibri"/>
        </w:rPr>
      </w:pPr>
    </w:p>
    <w:p w:rsidR="00B65CA4" w:rsidRDefault="00B65CA4">
      <w:pPr>
        <w:pStyle w:val="ConsPlusTitle"/>
        <w:widowControl/>
        <w:jc w:val="center"/>
        <w:outlineLvl w:val="0"/>
      </w:pPr>
      <w:r>
        <w:t>ПРАВИТЕЛЬСТВО РОССИЙСКОЙ ФЕДЕРАЦИИ</w:t>
      </w:r>
    </w:p>
    <w:p w:rsidR="00B65CA4" w:rsidRDefault="00B65CA4">
      <w:pPr>
        <w:pStyle w:val="ConsPlusTitle"/>
        <w:widowControl/>
        <w:jc w:val="center"/>
      </w:pPr>
    </w:p>
    <w:p w:rsidR="00B65CA4" w:rsidRDefault="00B65CA4">
      <w:pPr>
        <w:pStyle w:val="ConsPlusTitle"/>
        <w:widowControl/>
        <w:jc w:val="center"/>
      </w:pPr>
      <w:r>
        <w:t>ПОСТАНОВЛЕНИЕ</w:t>
      </w:r>
    </w:p>
    <w:p w:rsidR="00B65CA4" w:rsidRDefault="00B65CA4">
      <w:pPr>
        <w:pStyle w:val="ConsPlusTitle"/>
        <w:widowControl/>
        <w:jc w:val="center"/>
      </w:pPr>
      <w:r>
        <w:t>от 13 августа 2006 г. N 491</w:t>
      </w:r>
    </w:p>
    <w:p w:rsidR="00B65CA4" w:rsidRDefault="00B65CA4">
      <w:pPr>
        <w:pStyle w:val="ConsPlusTitle"/>
        <w:widowControl/>
        <w:jc w:val="center"/>
      </w:pPr>
    </w:p>
    <w:p w:rsidR="00B65CA4" w:rsidRDefault="00B65CA4">
      <w:pPr>
        <w:pStyle w:val="ConsPlusTitle"/>
        <w:widowControl/>
        <w:jc w:val="center"/>
      </w:pPr>
      <w:r>
        <w:t>ОБ УТВЕРЖДЕНИИ ПРАВИЛ</w:t>
      </w:r>
    </w:p>
    <w:p w:rsidR="00B65CA4" w:rsidRDefault="00B65CA4">
      <w:pPr>
        <w:pStyle w:val="ConsPlusTitle"/>
        <w:widowControl/>
        <w:jc w:val="center"/>
      </w:pPr>
      <w:r>
        <w:t>СОДЕРЖАНИЯ ОБЩЕГО ИМУЩЕСТВА В МНОГОКВАРТИРНОМ ДОМЕ</w:t>
      </w:r>
    </w:p>
    <w:p w:rsidR="00B65CA4" w:rsidRDefault="00B65CA4">
      <w:pPr>
        <w:pStyle w:val="ConsPlusTitle"/>
        <w:widowControl/>
        <w:jc w:val="center"/>
      </w:pPr>
      <w:r>
        <w:t>И ПРАВИЛ ИЗМЕНЕНИЯ РАЗМЕРА ПЛАТЫ ЗА СОДЕРЖАНИЕ И РЕМОНТ</w:t>
      </w:r>
    </w:p>
    <w:p w:rsidR="00B65CA4" w:rsidRDefault="00B65CA4">
      <w:pPr>
        <w:pStyle w:val="ConsPlusTitle"/>
        <w:widowControl/>
        <w:jc w:val="center"/>
      </w:pPr>
      <w:r>
        <w:t>ЖИЛОГО ПОМЕЩЕНИЯ В СЛУЧАЕ ОКАЗАНИЯ УСЛУГ И ВЫПОЛНЕНИЯ</w:t>
      </w:r>
    </w:p>
    <w:p w:rsidR="00B65CA4" w:rsidRDefault="00B65CA4">
      <w:pPr>
        <w:pStyle w:val="ConsPlusTitle"/>
        <w:widowControl/>
        <w:jc w:val="center"/>
      </w:pPr>
      <w:r>
        <w:t>РАБОТ ПО УПРАВЛЕНИЮ, СОДЕРЖАНИЮ И РЕМОНТУ ОБЩЕГО</w:t>
      </w:r>
    </w:p>
    <w:p w:rsidR="00B65CA4" w:rsidRDefault="00B65CA4">
      <w:pPr>
        <w:pStyle w:val="ConsPlusTitle"/>
        <w:widowControl/>
        <w:jc w:val="center"/>
      </w:pPr>
      <w:r>
        <w:t>ИМУЩЕСТВА В МНОГОКВАРТИРНОМ ДОМЕ НЕНАДЛЕЖАЩЕГО</w:t>
      </w:r>
    </w:p>
    <w:p w:rsidR="00B65CA4" w:rsidRDefault="00B65CA4">
      <w:pPr>
        <w:pStyle w:val="ConsPlusTitle"/>
        <w:widowControl/>
        <w:jc w:val="center"/>
      </w:pPr>
      <w:r>
        <w:t>КАЧЕСТВА И (ИЛИ) С ПЕРЕРЫВАМИ, ПРЕВЫШАЮЩИМИ</w:t>
      </w:r>
    </w:p>
    <w:p w:rsidR="00B65CA4" w:rsidRDefault="00B65CA4">
      <w:pPr>
        <w:pStyle w:val="ConsPlusTitle"/>
        <w:widowControl/>
        <w:jc w:val="center"/>
      </w:pPr>
      <w:r>
        <w:t>УСТАНОВЛЕННУЮ ПРОДОЛЖИТЕЛЬНОСТЬ</w:t>
      </w:r>
    </w:p>
    <w:p w:rsidR="00B65CA4" w:rsidRDefault="00B65CA4">
      <w:pPr>
        <w:autoSpaceDE w:val="0"/>
        <w:autoSpaceDN w:val="0"/>
        <w:adjustRightInd w:val="0"/>
        <w:spacing w:after="0" w:line="240" w:lineRule="auto"/>
        <w:jc w:val="center"/>
        <w:rPr>
          <w:rFonts w:ascii="Calibri" w:hAnsi="Calibri" w:cs="Calibri"/>
        </w:rPr>
      </w:pPr>
    </w:p>
    <w:p w:rsidR="00B65CA4" w:rsidRDefault="00B65CA4">
      <w:pPr>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5" w:history="1">
        <w:r>
          <w:rPr>
            <w:rFonts w:ascii="Calibri" w:hAnsi="Calibri" w:cs="Calibri"/>
            <w:color w:val="0000FF"/>
          </w:rPr>
          <w:t>Постановления</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со </w:t>
      </w:r>
      <w:hyperlink r:id="rId6" w:history="1">
        <w:r>
          <w:rPr>
            <w:rFonts w:ascii="Calibri" w:hAnsi="Calibri" w:cs="Calibri"/>
            <w:color w:val="0000FF"/>
          </w:rPr>
          <w:t>статьями 39</w:t>
        </w:r>
      </w:hyperlink>
      <w:r>
        <w:rPr>
          <w:rFonts w:ascii="Calibri" w:hAnsi="Calibri" w:cs="Calibri"/>
        </w:rPr>
        <w:t xml:space="preserve"> и </w:t>
      </w:r>
      <w:hyperlink r:id="rId7" w:history="1">
        <w:r>
          <w:rPr>
            <w:rFonts w:ascii="Calibri" w:hAnsi="Calibri" w:cs="Calibri"/>
            <w:color w:val="0000FF"/>
          </w:rPr>
          <w:t>156</w:t>
        </w:r>
      </w:hyperlink>
      <w:r>
        <w:rPr>
          <w:rFonts w:ascii="Calibri" w:hAnsi="Calibri" w:cs="Calibri"/>
        </w:rPr>
        <w:t xml:space="preserve"> Жилищного кодекса Российской Федерации Правительство Российской Федерации постановляет:</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 Утвердить прилагаемые:</w:t>
      </w:r>
    </w:p>
    <w:p w:rsidR="00B65CA4" w:rsidRDefault="00B65CA4">
      <w:pPr>
        <w:autoSpaceDE w:val="0"/>
        <w:autoSpaceDN w:val="0"/>
        <w:adjustRightInd w:val="0"/>
        <w:spacing w:after="0" w:line="240" w:lineRule="auto"/>
        <w:ind w:firstLine="540"/>
        <w:jc w:val="both"/>
        <w:rPr>
          <w:rFonts w:ascii="Calibri" w:hAnsi="Calibri" w:cs="Calibri"/>
        </w:rPr>
      </w:pPr>
      <w:hyperlink r:id="rId8" w:history="1">
        <w:r>
          <w:rPr>
            <w:rFonts w:ascii="Calibri" w:hAnsi="Calibri" w:cs="Calibri"/>
            <w:color w:val="0000FF"/>
          </w:rPr>
          <w:t>Правила</w:t>
        </w:r>
      </w:hyperlink>
      <w:r>
        <w:rPr>
          <w:rFonts w:ascii="Calibri" w:hAnsi="Calibri" w:cs="Calibri"/>
        </w:rPr>
        <w:t xml:space="preserve"> содержания общего имущества в многоквартирном доме;</w:t>
      </w:r>
    </w:p>
    <w:p w:rsidR="00B65CA4" w:rsidRDefault="00B65CA4">
      <w:pPr>
        <w:autoSpaceDE w:val="0"/>
        <w:autoSpaceDN w:val="0"/>
        <w:adjustRightInd w:val="0"/>
        <w:spacing w:after="0" w:line="240" w:lineRule="auto"/>
        <w:ind w:firstLine="540"/>
        <w:jc w:val="both"/>
        <w:rPr>
          <w:rFonts w:ascii="Calibri" w:hAnsi="Calibri" w:cs="Calibri"/>
        </w:rPr>
      </w:pPr>
      <w:hyperlink r:id="rId9" w:history="1">
        <w:r>
          <w:rPr>
            <w:rFonts w:ascii="Calibri" w:hAnsi="Calibri" w:cs="Calibri"/>
            <w:color w:val="0000FF"/>
          </w:rPr>
          <w:t>Правила</w:t>
        </w:r>
      </w:hyperlink>
      <w:r>
        <w:rPr>
          <w:rFonts w:ascii="Calibri" w:hAnsi="Calibri" w:cs="Calibri"/>
        </w:rPr>
        <w:t xml:space="preserve">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w:t>
      </w:r>
    </w:p>
    <w:p w:rsidR="00B65CA4" w:rsidRDefault="00B65CA4">
      <w:pPr>
        <w:autoSpaceDE w:val="0"/>
        <w:autoSpaceDN w:val="0"/>
        <w:adjustRightInd w:val="0"/>
        <w:spacing w:after="0" w:line="240" w:lineRule="auto"/>
        <w:ind w:firstLine="540"/>
        <w:jc w:val="both"/>
        <w:rPr>
          <w:rFonts w:ascii="Calibri" w:hAnsi="Calibri" w:cs="Calibri"/>
        </w:rPr>
      </w:pPr>
      <w:hyperlink r:id="rId10"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17 февраля 2004 г. N 89 "Об утверждении Основ ценообразования в сфере жилищно-коммунального хозяйства" (Собрание законодательства Российской Федерации, 2004, N 8, ст. 671);</w:t>
      </w:r>
    </w:p>
    <w:p w:rsidR="00B65CA4" w:rsidRDefault="00B65CA4">
      <w:pPr>
        <w:autoSpaceDE w:val="0"/>
        <w:autoSpaceDN w:val="0"/>
        <w:adjustRightInd w:val="0"/>
        <w:spacing w:after="0" w:line="240" w:lineRule="auto"/>
        <w:ind w:firstLine="540"/>
        <w:jc w:val="both"/>
        <w:rPr>
          <w:rFonts w:ascii="Calibri" w:hAnsi="Calibri" w:cs="Calibri"/>
        </w:rPr>
      </w:pPr>
      <w:hyperlink r:id="rId11"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30 июля 2004 г. N 392 "О порядке и условиях оплаты гражданами жилья и коммунальных услуг" (Собрание законодательства Российской Федерации, 2004, N 32, ст. 3339).</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Министерству регионального развития Российской Федерации утвердить до 1 октября 2006 г. </w:t>
      </w:r>
      <w:hyperlink r:id="rId12" w:history="1">
        <w:r>
          <w:rPr>
            <w:rFonts w:ascii="Calibri" w:hAnsi="Calibri" w:cs="Calibri"/>
            <w:color w:val="0000FF"/>
          </w:rPr>
          <w:t>положение</w:t>
        </w:r>
      </w:hyperlink>
      <w:r>
        <w:rPr>
          <w:rFonts w:ascii="Calibri" w:hAnsi="Calibri" w:cs="Calibri"/>
        </w:rPr>
        <w:t xml:space="preserve"> о разработке, передаче, пользовании и хранении инструкции по эксплуатации многоквартирного дома и внесении в нее необходимых изменений, </w:t>
      </w:r>
      <w:hyperlink r:id="rId13" w:history="1">
        <w:r>
          <w:rPr>
            <w:rFonts w:ascii="Calibri" w:hAnsi="Calibri" w:cs="Calibri"/>
            <w:color w:val="0000FF"/>
          </w:rPr>
          <w:t>форму</w:t>
        </w:r>
      </w:hyperlink>
      <w:r>
        <w:rPr>
          <w:rFonts w:ascii="Calibri" w:hAnsi="Calibri" w:cs="Calibri"/>
        </w:rPr>
        <w:t xml:space="preserve"> указанной инструкции, а также методические рекомендации по ее разработке и применению.</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Министерству юстиции Российской Федерации представить в установленном порядке в Правительство Российской Федерации проект постановления Правительства Российской Федерации, предусматривающий внесение изменений в </w:t>
      </w:r>
      <w:hyperlink r:id="rId14" w:history="1">
        <w:r>
          <w:rPr>
            <w:rFonts w:ascii="Calibri" w:hAnsi="Calibri" w:cs="Calibri"/>
            <w:color w:val="0000FF"/>
          </w:rPr>
          <w:t>Постановление</w:t>
        </w:r>
      </w:hyperlink>
      <w:r>
        <w:rPr>
          <w:rFonts w:ascii="Calibri" w:hAnsi="Calibri" w:cs="Calibri"/>
        </w:rPr>
        <w:t xml:space="preserve"> Правительства Российской Федерации от 18 февраля 1998 г. N 219 "Об утверждении Правил ведения Единого государственного реестра прав на недвижимое имущество и сделок с ним", касающихся порядка внесения в Единый государственный реестр прав на недвижимое имущество и сделок с ним записей о правах на объекты недвижимого имущества, являющиеся общим имуществом собственников помещений в многоквартирном доме.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5. Министерству экономического развития и торговли Российской Федерации утвердить до 1 октября 2006 г. порядок определения состава общего имущества собственников помещений в многоквартирном доме и форму документа технического учета такого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6. Установить, что действие подпункта "г" </w:t>
      </w:r>
      <w:hyperlink r:id="rId15" w:history="1">
        <w:r>
          <w:rPr>
            <w:rFonts w:ascii="Calibri" w:hAnsi="Calibri" w:cs="Calibri"/>
            <w:color w:val="0000FF"/>
          </w:rPr>
          <w:t>пункта 24</w:t>
        </w:r>
      </w:hyperlink>
      <w:r>
        <w:rPr>
          <w:rFonts w:ascii="Calibri" w:hAnsi="Calibri" w:cs="Calibri"/>
        </w:rPr>
        <w:t xml:space="preserve"> и </w:t>
      </w:r>
      <w:hyperlink r:id="rId16" w:history="1">
        <w:r>
          <w:rPr>
            <w:rFonts w:ascii="Calibri" w:hAnsi="Calibri" w:cs="Calibri"/>
            <w:color w:val="0000FF"/>
          </w:rPr>
          <w:t>пункта 25</w:t>
        </w:r>
      </w:hyperlink>
      <w:r>
        <w:rPr>
          <w:rFonts w:ascii="Calibri" w:hAnsi="Calibri" w:cs="Calibri"/>
        </w:rPr>
        <w:t xml:space="preserve"> Правил содержания общего имущества в многоквартирном доме, утвержденных настоящим Постановлением, распространяется на многоквартирные дома, разрешение на введение в эксплуатацию которых получено после 1 июля 2007 г.</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7. Установить, что:</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границы обособленных земельных участков, в пределах которых расположены объекты недвижимого имущества, предназначенные для электро-, тепло-, газо- и водоснабжения </w:t>
      </w:r>
      <w:r>
        <w:rPr>
          <w:rFonts w:ascii="Calibri" w:hAnsi="Calibri" w:cs="Calibri"/>
        </w:rPr>
        <w:lastRenderedPageBreak/>
        <w:t>населения и водоотведения, а также границы зон действия публичных сервитутов в пределах жилых кварталов, микрорайонов для обеспечения беспрепятственного обслуживания указанного имущества устанавливаются органами местного самоуправления до 1 июля 2007 г.;</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границы кварталов, микрорайонов, земли публичного пользования определяются красными линиями в соответствии с градостроительным, земельным и жилищным законодательством Российской Федерации, а также обеспечивается государственный кадастровый учет земельных участков, на которых расположены многоквартирные дома, без взимания платы с собственников помещений в многоквартирном доме до 1 июля 2008 г.</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8. Установить, что разъяснения о применении правил, утвержденных настоящим Постановлением, дает Министерство регионального развития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Председатель Правительства</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М.ФРАДКОВ</w:t>
      </w:r>
    </w:p>
    <w:p w:rsidR="00B65CA4" w:rsidRDefault="00B65CA4">
      <w:pPr>
        <w:autoSpaceDE w:val="0"/>
        <w:autoSpaceDN w:val="0"/>
        <w:adjustRightInd w:val="0"/>
        <w:spacing w:after="0" w:line="240" w:lineRule="auto"/>
        <w:jc w:val="right"/>
        <w:rPr>
          <w:rFonts w:ascii="Calibri" w:hAnsi="Calibri" w:cs="Calibri"/>
        </w:rPr>
      </w:pPr>
    </w:p>
    <w:p w:rsidR="00B65CA4" w:rsidRDefault="00B65CA4">
      <w:pPr>
        <w:autoSpaceDE w:val="0"/>
        <w:autoSpaceDN w:val="0"/>
        <w:adjustRightInd w:val="0"/>
        <w:spacing w:after="0" w:line="240" w:lineRule="auto"/>
        <w:jc w:val="right"/>
        <w:rPr>
          <w:rFonts w:ascii="Calibri" w:hAnsi="Calibri" w:cs="Calibri"/>
        </w:rPr>
      </w:pPr>
    </w:p>
    <w:p w:rsidR="00B65CA4" w:rsidRDefault="00B65CA4">
      <w:pPr>
        <w:autoSpaceDE w:val="0"/>
        <w:autoSpaceDN w:val="0"/>
        <w:adjustRightInd w:val="0"/>
        <w:spacing w:after="0" w:line="240" w:lineRule="auto"/>
        <w:jc w:val="right"/>
        <w:rPr>
          <w:rFonts w:ascii="Calibri" w:hAnsi="Calibri" w:cs="Calibri"/>
        </w:rPr>
      </w:pPr>
    </w:p>
    <w:p w:rsidR="00B65CA4" w:rsidRDefault="00B65CA4">
      <w:pPr>
        <w:autoSpaceDE w:val="0"/>
        <w:autoSpaceDN w:val="0"/>
        <w:adjustRightInd w:val="0"/>
        <w:spacing w:after="0" w:line="240" w:lineRule="auto"/>
        <w:jc w:val="right"/>
        <w:rPr>
          <w:rFonts w:ascii="Calibri" w:hAnsi="Calibri" w:cs="Calibri"/>
        </w:rPr>
      </w:pPr>
    </w:p>
    <w:p w:rsidR="00B65CA4" w:rsidRDefault="00B65CA4">
      <w:pPr>
        <w:autoSpaceDE w:val="0"/>
        <w:autoSpaceDN w:val="0"/>
        <w:adjustRightInd w:val="0"/>
        <w:spacing w:after="0" w:line="240" w:lineRule="auto"/>
        <w:jc w:val="right"/>
        <w:rPr>
          <w:rFonts w:ascii="Calibri" w:hAnsi="Calibri" w:cs="Calibri"/>
        </w:rPr>
      </w:pPr>
    </w:p>
    <w:p w:rsidR="00B65CA4" w:rsidRDefault="00B65CA4">
      <w:pPr>
        <w:autoSpaceDE w:val="0"/>
        <w:autoSpaceDN w:val="0"/>
        <w:adjustRightInd w:val="0"/>
        <w:spacing w:after="0" w:line="240" w:lineRule="auto"/>
        <w:jc w:val="right"/>
        <w:outlineLvl w:val="0"/>
        <w:rPr>
          <w:rFonts w:ascii="Calibri" w:hAnsi="Calibri" w:cs="Calibri"/>
        </w:rPr>
      </w:pPr>
      <w:r>
        <w:rPr>
          <w:rFonts w:ascii="Calibri" w:hAnsi="Calibri" w:cs="Calibri"/>
        </w:rPr>
        <w:t>Утверждены</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от 13 августа 2006 г. N 491</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pStyle w:val="ConsPlusTitle"/>
        <w:widowControl/>
        <w:jc w:val="center"/>
      </w:pPr>
      <w:r>
        <w:t>ПРАВИЛА</w:t>
      </w:r>
    </w:p>
    <w:p w:rsidR="00B65CA4" w:rsidRDefault="00B65CA4">
      <w:pPr>
        <w:pStyle w:val="ConsPlusTitle"/>
        <w:widowControl/>
        <w:jc w:val="center"/>
      </w:pPr>
      <w:r>
        <w:t>СОДЕРЖАНИЯ ОБЩЕГО ИМУЩЕСТВА В МНОГОКВАРТИРНОМ ДОМЕ</w:t>
      </w:r>
    </w:p>
    <w:p w:rsidR="00B65CA4" w:rsidRDefault="00B65CA4">
      <w:pPr>
        <w:autoSpaceDE w:val="0"/>
        <w:autoSpaceDN w:val="0"/>
        <w:adjustRightInd w:val="0"/>
        <w:spacing w:after="0" w:line="240" w:lineRule="auto"/>
        <w:jc w:val="center"/>
        <w:rPr>
          <w:rFonts w:ascii="Calibri" w:hAnsi="Calibri" w:cs="Calibri"/>
        </w:rPr>
      </w:pPr>
    </w:p>
    <w:p w:rsidR="00B65CA4" w:rsidRDefault="00B65CA4">
      <w:pPr>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17" w:history="1">
        <w:r>
          <w:rPr>
            <w:rFonts w:ascii="Calibri" w:hAnsi="Calibri" w:cs="Calibri"/>
            <w:color w:val="0000FF"/>
          </w:rPr>
          <w:t>Постановления</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jc w:val="center"/>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Настоящие Правила регулируют отношения по содержанию общего имущества, принадлежащего на праве общей долевой собственности собственникам помещений в многоквартирном доме (далее - общее имущество).</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jc w:val="center"/>
        <w:outlineLvl w:val="1"/>
        <w:rPr>
          <w:rFonts w:ascii="Calibri" w:hAnsi="Calibri" w:cs="Calibri"/>
        </w:rPr>
      </w:pPr>
      <w:r>
        <w:rPr>
          <w:rFonts w:ascii="Calibri" w:hAnsi="Calibri" w:cs="Calibri"/>
        </w:rPr>
        <w:t>I. ОПРЕДЕЛЕНИЕ СОСТАВА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 Состав общего имущества определяется: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собственниками помещений в многоквартирном доме (далее - собственники помещений) - в целях выполнения обязанности по содержанию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органами государственной власти - в целях контроля за содержанием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органами местного самоуправления - в целях подготовки и проведения открытого конкурса по отбору управляющей организации в соответствии с частью 4 </w:t>
      </w:r>
      <w:hyperlink r:id="rId18" w:history="1">
        <w:r>
          <w:rPr>
            <w:rFonts w:ascii="Calibri" w:hAnsi="Calibri" w:cs="Calibri"/>
            <w:color w:val="0000FF"/>
          </w:rPr>
          <w:t>статьи 161</w:t>
        </w:r>
      </w:hyperlink>
      <w:r>
        <w:rPr>
          <w:rFonts w:ascii="Calibri" w:hAnsi="Calibri" w:cs="Calibri"/>
        </w:rPr>
        <w:t xml:space="preserve"> Жилищного кодекса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 В состав общего имущества включаются: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помещения в многоквартирном доме, не являющиеся частями квартир и предназначенные для обслуживания более одного жилого и (или) нежилого помещения в этом многоквартирном доме (далее - помещения общего пользования), в том числе межквартирные лестничные площадки, лестницы, лифты, лифтовые и иные шахты, коридоры, колясочные, чердаки, технические этажи (включая построенные за счет средств собственников помещений встроенные гаражи и площадки для автомобильного транспорта, мастерские, технические чердаки) и технические подвалы, в которых имеются инженерные коммуникации, иное обслуживающее более одного жилого и (или) нежилого помещения в многоквартирном доме оборудование (включая котельные, бойлерные, элеваторные узлы и другое инженерное оборудование);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крыши;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в)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г) 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д)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е) земельный участок, на котором расположен многоквартирный дом и границы которого определены на основании данных государственного кадастрового учета, с элементами озеленения и благоустройства;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ж) иные объекты, предназначенные для обслуживания, эксплуатации и благоустройства многоквартирного дома, включая трансформаторные подстанции, тепловые пункты, предназначенные для обслуживания одного многоквартирного дома, коллективные автостоянки, гаражи, детские и спортивные площадки, расположенные в границах земельного участка, на котором расположен многоквартирный дом.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 При определении состава общего имущества используются содержащиеся в Едином государственном реестре прав на недвижимое имущество и сделок с ним (далее - Реестр) сведения о правах на объекты недвижимости, являющиеся общим имуществом, а также сведения, содержащиеся в государственном земельном кадастре.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4. В случае расхождения (противоречия) сведений о составе общего имущества, содержащихся в Реестре, документации государственного технического учета, бухгалтерского учета управляющих или иных организаций, технической документации на многоквартирный дом, приоритет имеют сведения, содержащиеся в Реестре.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5. В состав общего имущества включаются внутридомовые инженерные системы холодного и горячего водоснабжения и газоснабжения, состоящие из стояков, ответвлений от стояков до первого отключающего устройства, расположенного на ответвлениях от стояков, указанных отключающих устройств, коллективных (общедомовых) приборов учета холодной и горячей воды, первых запорно-регулировочных кранов на отводах внутриквартирной разводки от стояков, а также механического, электрического, санитарно-технического и иного оборудования, расположенного на этих сетях.</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 состав общего имущества включается 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(абзац введен </w:t>
      </w:r>
      <w:hyperlink r:id="rId19"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6. В состав общего имущества включается внутридомовая система отопления, состоящая из стояков, обогревающих элементов, регулирующей и запорной арматуры, коллективных (общедомовых) приборов учета тепловой энергии, а также другого оборудования, расположенного на этих сетях.</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7. В состав общего имущества включается внутридомовая система электроснабжения, состоящая из вводных шкафов, вводно-распределительных устройств, аппаратуры защиты, контроля и управления, коллективных (общедомовых) приборов учета электрической энергии, этажных щитков и шкафов, осветительных установок помещений общего пользования, электрических установок систем дымоудаления, систем автоматической пожарной сигнализации внутреннего противопожарного водопровода, грузовых, пассажирских и пожарных лифтов, автоматически запирающихся устройств дверей подъездов многоквартирного дома, сетей (кабелей) от внешней границы, установленной в соответствии с </w:t>
      </w:r>
      <w:hyperlink r:id="rId20" w:history="1">
        <w:r>
          <w:rPr>
            <w:rFonts w:ascii="Calibri" w:hAnsi="Calibri" w:cs="Calibri"/>
            <w:color w:val="0000FF"/>
          </w:rPr>
          <w:t>пунктом 8</w:t>
        </w:r>
      </w:hyperlink>
      <w:r>
        <w:rPr>
          <w:rFonts w:ascii="Calibri" w:hAnsi="Calibri" w:cs="Calibri"/>
        </w:rPr>
        <w:t xml:space="preserve"> настоящих Правил, до индивидуальных, общих (квартирных) приборов учета электрической энергии, а также другого электрического оборудования, расположенного на этих сетях.</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8. Внешней границей сетей электро-, тепло-, водоснабжения и водоотведения, информационно-телекоммуникационных сетей (в том числе сетей проводного радиовещания, </w:t>
      </w:r>
      <w:r>
        <w:rPr>
          <w:rFonts w:ascii="Calibri" w:hAnsi="Calibri" w:cs="Calibri"/>
        </w:rPr>
        <w:lastRenderedPageBreak/>
        <w:t>кабельного телевидения, оптоволоконной сети, линий телефонной связи и других подобных сетей), входящих в состав общего имущества, если иное не установлено законодательством Российской Федерации, является внешняя граница стены многоквартирного дома, а границей эксплуатационной ответственности при наличии коллективного (общедомового) прибора учета соответствующего коммунального ресурса, если иное не установлено соглашением собственников помещений с исполнителем коммунальных услуг или ресурсоснабжающей организацией, является место соединения коллективного (общедомового) прибора учета с соответствующей инженерной сетью, входящей в многоквартирный дом.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9. Внешней границей сетей газоснабжения, входящих в состав общего имущества, является место соединения первого запорного устройства с внешней газораспределительной сетью.</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jc w:val="center"/>
        <w:outlineLvl w:val="1"/>
        <w:rPr>
          <w:rFonts w:ascii="Calibri" w:hAnsi="Calibri" w:cs="Calibri"/>
        </w:rPr>
      </w:pPr>
      <w:r>
        <w:rPr>
          <w:rFonts w:ascii="Calibri" w:hAnsi="Calibri" w:cs="Calibri"/>
        </w:rPr>
        <w:t>II. ТРЕБОВАНИЯ К СОДЕРЖАНИЮ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10. Общее имущество должно содержаться в соответствии с требованиями законодательства Российской Федерации (в том числе о санитарно-эпидемиологическом благополучии населения, техническом регулировании, защите прав потребителей) в состоянии, обеспечивающем: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соблюдение характеристик надежности и безопасности многоквартирного дома;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безопасность для жизни и здоровья граждан, сохранность имущества физических или юридических лиц, государственного, муниципального и иного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 доступность пользования жилыми и (или) нежилыми помещениями, помещениями общего пользования, а также земельным участком, на котором расположен многоквартирный дом;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г) соблюдение прав и законных интересов собственников помещений, а также иных лиц;</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 постоянную готовность инженерных коммуникаций, приборов учета и другого оборудования, входящих в состав общего имущества, для предоставления коммунальных услуг (подачи коммунальных ресурсов) гражданам, проживающим в многоквартирном доме, в соответствии с </w:t>
      </w:r>
      <w:hyperlink r:id="rId21" w:history="1">
        <w:r>
          <w:rPr>
            <w:rFonts w:ascii="Calibri" w:hAnsi="Calibri" w:cs="Calibri"/>
            <w:color w:val="0000FF"/>
          </w:rPr>
          <w:t>Правилами</w:t>
        </w:r>
      </w:hyperlink>
      <w:r>
        <w:rPr>
          <w:rFonts w:ascii="Calibri" w:hAnsi="Calibri" w:cs="Calibri"/>
        </w:rPr>
        <w:t xml:space="preserve"> предоставления коммунальных услуг гражданам;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е) поддержание архитектурного облика многоквартирного дома в соответствии с проектной документацией для строительства или реконструкции многоквартирного дома;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ж) соблюдение требований </w:t>
      </w:r>
      <w:hyperlink r:id="rId22" w:history="1">
        <w:r>
          <w:rPr>
            <w:rFonts w:ascii="Calibri" w:hAnsi="Calibri" w:cs="Calibri"/>
            <w:color w:val="0000FF"/>
          </w:rPr>
          <w:t>законодательства</w:t>
        </w:r>
      </w:hyperlink>
      <w:r>
        <w:rPr>
          <w:rFonts w:ascii="Calibri" w:hAnsi="Calibri" w:cs="Calibri"/>
        </w:rPr>
        <w:t xml:space="preserve"> Российской Федерации об энергосбережении и о повышении энергетической эффективности.</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(пп. "ж" введен </w:t>
      </w:r>
      <w:hyperlink r:id="rId23"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11. Содержание общего имущества в зависимости от состава, конструктивных особенностей, степени физического износа и технического состояния общего имущества, а также в зависимости от геодезических и природно-климатических условий расположения многоквартирного дома включает в себя: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а) осмотр общего имущества, осуществляемый собственниками помещений и указанными в </w:t>
      </w:r>
      <w:hyperlink r:id="rId24" w:history="1">
        <w:r>
          <w:rPr>
            <w:rFonts w:ascii="Calibri" w:hAnsi="Calibri" w:cs="Calibri"/>
            <w:color w:val="0000FF"/>
          </w:rPr>
          <w:t>пункте 13</w:t>
        </w:r>
      </w:hyperlink>
      <w:r>
        <w:rPr>
          <w:rFonts w:ascii="Calibri" w:hAnsi="Calibri" w:cs="Calibri"/>
        </w:rPr>
        <w:t xml:space="preserve"> настоящих Правил ответственными лицами, обеспечивающий своевременное выявление несоответствия состояния общего имущества требованиям законодательства Российской Федерации, а также угрозы безопасности жизни и здоровью граждан;</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(пп. "б" в ред. </w:t>
      </w:r>
      <w:hyperlink r:id="rId25" w:history="1">
        <w:r>
          <w:rPr>
            <w:rFonts w:ascii="Calibri" w:hAnsi="Calibri" w:cs="Calibri"/>
            <w:color w:val="0000FF"/>
          </w:rPr>
          <w:t>Постановления</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поддержание помещений, входящих в состав общего имущества, в состоянии, обеспечивающем установленные </w:t>
      </w:r>
      <w:hyperlink r:id="rId26" w:history="1">
        <w:r>
          <w:rPr>
            <w:rFonts w:ascii="Calibri" w:hAnsi="Calibri" w:cs="Calibri"/>
            <w:color w:val="0000FF"/>
          </w:rPr>
          <w:t>законодательством</w:t>
        </w:r>
      </w:hyperlink>
      <w:r>
        <w:rPr>
          <w:rFonts w:ascii="Calibri" w:hAnsi="Calibri" w:cs="Calibri"/>
        </w:rPr>
        <w:t xml:space="preserve"> Российской Федерации температуру и влажность в таких помещениях;</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(пп. "в" в ред. </w:t>
      </w:r>
      <w:hyperlink r:id="rId27" w:history="1">
        <w:r>
          <w:rPr>
            <w:rFonts w:ascii="Calibri" w:hAnsi="Calibri" w:cs="Calibri"/>
            <w:color w:val="0000FF"/>
          </w:rPr>
          <w:t>Постановления</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г) уборку и санитарно-гигиеническую очистку помещений общего пользования, а также земельного участка, входящего в состав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д) сбор и вывоз твердых и жидких бытовых отходов,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д(1)) организацию мест для накопления и накопление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(пп. "д(1)" введен </w:t>
      </w:r>
      <w:hyperlink r:id="rId28"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е) меры пожарной безопасности в соответствии с </w:t>
      </w:r>
      <w:hyperlink r:id="rId29" w:history="1">
        <w:r>
          <w:rPr>
            <w:rFonts w:ascii="Calibri" w:hAnsi="Calibri" w:cs="Calibri"/>
            <w:color w:val="0000FF"/>
          </w:rPr>
          <w:t>законодательством</w:t>
        </w:r>
      </w:hyperlink>
      <w:r>
        <w:rPr>
          <w:rFonts w:ascii="Calibri" w:hAnsi="Calibri" w:cs="Calibri"/>
        </w:rPr>
        <w:t xml:space="preserve"> Российской Федерации о пожарной безопасности;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ж) содержание и уход за элементами озеленения и благоустройства, а также иными предназначенными для обслуживания, эксплуатации и благоустройства этого многоквартирного дома объектами, расположенными на земельном участке, входящем в состав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з) текущий и капитальный ремонт, подготовку к сезонной эксплуатации и содержание общего имущества, указанного в </w:t>
      </w:r>
      <w:hyperlink r:id="rId30" w:history="1">
        <w:r>
          <w:rPr>
            <w:rFonts w:ascii="Calibri" w:hAnsi="Calibri" w:cs="Calibri"/>
            <w:color w:val="0000FF"/>
          </w:rPr>
          <w:t>подпунктах "а"</w:t>
        </w:r>
      </w:hyperlink>
      <w:r>
        <w:rPr>
          <w:rFonts w:ascii="Calibri" w:hAnsi="Calibri" w:cs="Calibri"/>
        </w:rPr>
        <w:t xml:space="preserve"> - </w:t>
      </w:r>
      <w:hyperlink r:id="rId31" w:history="1">
        <w:r>
          <w:rPr>
            <w:rFonts w:ascii="Calibri" w:hAnsi="Calibri" w:cs="Calibri"/>
            <w:color w:val="0000FF"/>
          </w:rPr>
          <w:t>"д"</w:t>
        </w:r>
      </w:hyperlink>
      <w:r>
        <w:rPr>
          <w:rFonts w:ascii="Calibri" w:hAnsi="Calibri" w:cs="Calibri"/>
        </w:rPr>
        <w:t xml:space="preserve"> пункта 2 настоящих Правил, а также элементов благоустройства и иных предназначенных для обслуживания, эксплуатации и благоустройства этого многоквартирного дома объектов, расположенных на земельном участке, входящем в состав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w:t>
      </w:r>
      <w:hyperlink r:id="rId32" w:history="1">
        <w:r>
          <w:rPr>
            <w:rFonts w:ascii="Calibri" w:hAnsi="Calibri" w:cs="Calibri"/>
            <w:color w:val="0000FF"/>
          </w:rPr>
          <w:t>законодательством</w:t>
        </w:r>
      </w:hyperlink>
      <w:r>
        <w:rPr>
          <w:rFonts w:ascii="Calibri" w:hAnsi="Calibri" w:cs="Calibri"/>
        </w:rPr>
        <w:t xml:space="preserve"> Российской Федерации порядке перечень мероприятий;</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(пп. "и" введен </w:t>
      </w:r>
      <w:hyperlink r:id="rId33"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обслуживание, поверка приборов учета и т.д.).</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(пп. "к" введен </w:t>
      </w:r>
      <w:hyperlink r:id="rId34"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12. Собственники помещений вправе самостоятельно совершать действия по содержанию и ремонту общего имущества, за исключением действий, указанных в </w:t>
      </w:r>
      <w:hyperlink r:id="rId35" w:history="1">
        <w:r>
          <w:rPr>
            <w:rFonts w:ascii="Calibri" w:hAnsi="Calibri" w:cs="Calibri"/>
            <w:color w:val="0000FF"/>
          </w:rPr>
          <w:t>подпункте "д(1)" пункта 11</w:t>
        </w:r>
      </w:hyperlink>
      <w:r>
        <w:rPr>
          <w:rFonts w:ascii="Calibri" w:hAnsi="Calibri" w:cs="Calibri"/>
        </w:rPr>
        <w:t xml:space="preserve"> настоящих Правил, или привлекать иных лиц для оказания услуг и выполнения работ по содержанию и ремонту общего имущества (далее соответственно - услуги, работы) с учетом выбранного способа управления многоквартирным домом.</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36" w:history="1">
        <w:r>
          <w:rPr>
            <w:rFonts w:ascii="Calibri" w:hAnsi="Calibri" w:cs="Calibri"/>
            <w:color w:val="0000FF"/>
          </w:rPr>
          <w:t>Постановления</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13. Осмотры общего имущества в зависимости от способа управления многоквартирным домом проводятся собственниками помещений, лицами, привлекаемыми собственниками помещений на основании договора для проведения строительно-технической экспертизы, или ответственными лицами, являющимися должностными лицами органов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(далее - ответственные лица) или управляющей организацией, а при непосредственном управлении многоквартирным домом - лицами, оказывающими услуги и (или) выполняющими работы.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14. Результаты осмотра общего имущества оформляются актом осмотра, который является основанием для принятия собственниками помещений или ответственными лицами решения о соответствии или несоответствии проверяемого общего имущества (элементов общего имущества) требованиям законодательства Российской Федерации, требованиям обеспечения безопасности граждан, а также о мерах (мероприятиях), необходимых для устранения выявленных дефектов (неисправностей, повреждений) (далее - акт осмотра).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15. В состав услуг и работ не входят:</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содержание и ремонт дверей в квартиры, дверей и окон, расположенных внутри жилого или нежилого помещения, не являющегося помещением общего пользования;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утепление оконных и балконных проемов, замена разбитых стекол окон и балконных дверей, утепление входных дверей в квартирах и нежилых помещениях, не являющихся помещениями общего пользования;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 уборка и очистка земельных участков, не входящих в состав общего имущества, а также озеленение территории и уход за элементами озеленения (в том числе газонами, цветниками, деревьями и кустарниками), находящимися на земельных участках, не входящих в состав общего имущества. Указанные действия осуществляются собственниками соответствующих земельных участков.</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16. Надлежащее содержание общего имущества в зависимости от способа управления многоквартирным домом обеспечивается: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собственниками помещений: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путем заключения договора управления многоквартирным домом с управляющей организацией - в соответствии с частью 5 </w:t>
      </w:r>
      <w:hyperlink r:id="rId37" w:history="1">
        <w:r>
          <w:rPr>
            <w:rFonts w:ascii="Calibri" w:hAnsi="Calibri" w:cs="Calibri"/>
            <w:color w:val="0000FF"/>
          </w:rPr>
          <w:t>статьи 161</w:t>
        </w:r>
      </w:hyperlink>
      <w:r>
        <w:rPr>
          <w:rFonts w:ascii="Calibri" w:hAnsi="Calibri" w:cs="Calibri"/>
        </w:rPr>
        <w:t xml:space="preserve"> и статьей </w:t>
      </w:r>
      <w:hyperlink r:id="rId38" w:history="1">
        <w:r>
          <w:rPr>
            <w:rFonts w:ascii="Calibri" w:hAnsi="Calibri" w:cs="Calibri"/>
            <w:color w:val="0000FF"/>
          </w:rPr>
          <w:t>162</w:t>
        </w:r>
      </w:hyperlink>
      <w:r>
        <w:rPr>
          <w:rFonts w:ascii="Calibri" w:hAnsi="Calibri" w:cs="Calibri"/>
        </w:rPr>
        <w:t xml:space="preserve"> Жилищного кодекса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путем заключения договора о содержании и ремонте общего имущества с лицами, оказывающими услуги и (или) выполняющими работы (при непосредственном управлении многоквартирным домом), - в соответствии со </w:t>
      </w:r>
      <w:hyperlink r:id="rId39" w:history="1">
        <w:r>
          <w:rPr>
            <w:rFonts w:ascii="Calibri" w:hAnsi="Calibri" w:cs="Calibri"/>
            <w:color w:val="0000FF"/>
          </w:rPr>
          <w:t>статьей 164</w:t>
        </w:r>
      </w:hyperlink>
      <w:r>
        <w:rPr>
          <w:rFonts w:ascii="Calibri" w:hAnsi="Calibri" w:cs="Calibri"/>
        </w:rPr>
        <w:t xml:space="preserve"> Жилищного кодекса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товариществом собственников жилья, жилищным, жилищно-строительным кооперативом или иным специализированным потребительским кооперативом (при управлении многоквартирным домом):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путем членства собственников помещений в указанных организациях - в соответствии с </w:t>
      </w:r>
      <w:hyperlink r:id="rId40" w:history="1">
        <w:r>
          <w:rPr>
            <w:rFonts w:ascii="Calibri" w:hAnsi="Calibri" w:cs="Calibri"/>
            <w:color w:val="0000FF"/>
          </w:rPr>
          <w:t>разделами V</w:t>
        </w:r>
      </w:hyperlink>
      <w:r>
        <w:rPr>
          <w:rFonts w:ascii="Calibri" w:hAnsi="Calibri" w:cs="Calibri"/>
        </w:rPr>
        <w:t xml:space="preserve"> и </w:t>
      </w:r>
      <w:hyperlink r:id="rId41" w:history="1">
        <w:r>
          <w:rPr>
            <w:rFonts w:ascii="Calibri" w:hAnsi="Calibri" w:cs="Calibri"/>
            <w:color w:val="0000FF"/>
          </w:rPr>
          <w:t>VI</w:t>
        </w:r>
      </w:hyperlink>
      <w:r>
        <w:rPr>
          <w:rFonts w:ascii="Calibri" w:hAnsi="Calibri" w:cs="Calibri"/>
        </w:rPr>
        <w:t xml:space="preserve"> Жилищного кодекса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путем заключения собственниками помещений, не являющимися членами указанных организаций, договоров о содержании и ремонте общего имущества с этими организациями - в соответствии с пунктом 2 </w:t>
      </w:r>
      <w:hyperlink r:id="rId42" w:history="1">
        <w:r>
          <w:rPr>
            <w:rFonts w:ascii="Calibri" w:hAnsi="Calibri" w:cs="Calibri"/>
            <w:color w:val="0000FF"/>
          </w:rPr>
          <w:t>статьи 138</w:t>
        </w:r>
      </w:hyperlink>
      <w:r>
        <w:rPr>
          <w:rFonts w:ascii="Calibri" w:hAnsi="Calibri" w:cs="Calibri"/>
        </w:rPr>
        <w:t xml:space="preserve"> Жилищного кодекса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17. Собственники помещений обязаны утвердить на общем собрании перечень услуг и работ, условия их оказания и выполнения, а также размер их финансирования.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18. Текущий ремонт общего имущества проводится по решению общего собрания собственников помещений для предупреждения преждевременного износа и поддержания эксплуатационных показателей и работоспособности, устранения повреждений и неисправностей общего имущества или его отдельных элементов (без замены ограждающих несущих конструкций, лифтов).</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19. В состав работ не входят работы по текущему ремонту дверей в жилое или нежилое помещение, не являющееся помещением общего пользования, дверей и окон, расположенных внутри жилого или нежилого помещения. Указанные действия осуществляются собственниками соответствующих помещений.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20. Если физический износ общего имущества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 сохранность имущества физических или юридических лиц, государственного или муниципального имущества, что подтверждается предписанием, выданным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независимо от его формы собственности, собственники помещений обязаны немедленно принять меры по устранению выявленных дефектов.</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21. Капитальный ремонт общего имущества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(в том числе ограждающих несущих конструкций многоквартирного дома, лифтов и другого оборудования).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22. Факт достижения общим имуществом уровня установленных предельно допустимых характеристик надежности и безопасности устанавливается собственниками помещений или ответственными лицами с отражением этого факта в акте осмотра, а также соответственно федеральными органами исполнительной власти, органами государственной власти субъектов Российской Федерации, уполномоченными осуществлять государственный контроль за использованием и сохранностью жилищного фонда в соответствии с федеральными законами и иными нормативными правовыми актами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23. В решении о проведении капитального ремонта собственники помещений вправе предусматривать замену элементов общего имущества при необходимости устранения их морального износа.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24. Сведения о составе и состоянии общего имущества отражаются в технической документации на многоквартирный дом. Техническая документация на многоквартирный дом включает в себя: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документы технического учета жилищного фонда, содержащие сведения о состоянии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документы (акты) о приемке результатов работ;</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 акты осмотра, проверки состояния (испытания) инженерных коммуникаций, приборов учета, механического, электрического, санитарно-технического и иного оборудования, обслуживающего более одного помещения в многоквартирном доме, конструктивных частей многоквартирного дома (крыши, ограждающих несущих и ненесущих конструкций многоквартирного дома, объектов, расположенных на земельном участке, и других частей общего имущества) на соответствие их эксплуатационных качеств установленным требованиям;</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подпункта "г" пункта 24 распространяется на многоквартирные дома, разрешение на введение в эксплуатацию которых получено после 1 июля 2007 года </w:t>
      </w:r>
      <w:hyperlink r:id="rId43" w:history="1">
        <w:r>
          <w:rPr>
            <w:rFonts w:ascii="Calibri" w:hAnsi="Calibri" w:cs="Calibri"/>
            <w:color w:val="0000FF"/>
          </w:rPr>
          <w:t>(пункт 6</w:t>
        </w:r>
      </w:hyperlink>
      <w:r>
        <w:rPr>
          <w:rFonts w:ascii="Calibri" w:hAnsi="Calibri" w:cs="Calibri"/>
        </w:rPr>
        <w:t xml:space="preserve"> данного Постановления).</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инструкцию по эксплуатации многоквартирного дома по </w:t>
      </w:r>
      <w:hyperlink r:id="rId44" w:history="1">
        <w:r>
          <w:rPr>
            <w:rFonts w:ascii="Calibri" w:hAnsi="Calibri" w:cs="Calibri"/>
            <w:color w:val="0000FF"/>
          </w:rPr>
          <w:t>форме</w:t>
        </w:r>
      </w:hyperlink>
      <w:r>
        <w:rPr>
          <w:rFonts w:ascii="Calibri" w:hAnsi="Calibri" w:cs="Calibri"/>
        </w:rPr>
        <w:t>, установленной федеральным органом исполнительной власти, осуществляющим функции по выработке государственной политики и нормативному правовому регулированию в сфере строительства, архитектуры, градостроительства и жилищно-коммунального хозяйства. Указанная инструкция включает в себя рекомендации застройщика (подрядчика) по содержанию и ремонту общего имущества, рекомендуемые сроки службы отдельных частей общего имущества, а также может включать в себя рекомендации проектировщиков, поставщиков строительных материалов и оборудования, субподрядчиков.</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Действие пункта 25 распространяется на многоквартирные дома, разрешение на введение в эксплуатацию которых получено после 1 июля 2007 года </w:t>
      </w:r>
      <w:hyperlink r:id="rId45" w:history="1">
        <w:r>
          <w:rPr>
            <w:rFonts w:ascii="Calibri" w:hAnsi="Calibri" w:cs="Calibri"/>
            <w:color w:val="0000FF"/>
          </w:rPr>
          <w:t>(пункт 6</w:t>
        </w:r>
      </w:hyperlink>
      <w:r>
        <w:rPr>
          <w:rFonts w:ascii="Calibri" w:hAnsi="Calibri" w:cs="Calibri"/>
        </w:rPr>
        <w:t xml:space="preserve"> данного Постановления).</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25. Застройщик, осуществляющий строительство, капитальный ремонт или реконструкцию многоквартирного дома, обязан передать под расписку в течение одного месяца после получения разрешения на введение объекта в эксплуатацию экземпляры инструкции по эксплуатации многоквартирного дома (каждый на бумажном и электронном носителях):</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первый экземпляр - товариществу собственников жилья, созданному в соответствии со </w:t>
      </w:r>
      <w:hyperlink r:id="rId46" w:history="1">
        <w:r>
          <w:rPr>
            <w:rFonts w:ascii="Calibri" w:hAnsi="Calibri" w:cs="Calibri"/>
            <w:color w:val="0000FF"/>
          </w:rPr>
          <w:t>статьей 139</w:t>
        </w:r>
      </w:hyperlink>
      <w:r>
        <w:rPr>
          <w:rFonts w:ascii="Calibri" w:hAnsi="Calibri" w:cs="Calibri"/>
        </w:rPr>
        <w:t xml:space="preserve"> Жилищного кодекса Российской Федерации лицами, которым будет принадлежать право собственности на помещения в строящемся многоквартирном доме;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второй экземпляр - по требованию первого обратившегося лица, являющегося собственником жилого помещения в таком доме (в случае если товарищество не создано);</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третий экземпляр - в муниципальный архив городского поселения или муниципального района, на территории которого расположен многоквартирный дом.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26. В состав иных документов, связанных с управлением многоквартирным домом, включаются: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копия кадастрового плана (карты) земельного участка, удостоверенная органом, осуществляющим деятельность по ведению государственного земельного кадастра;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выписка из Реестра, содержащая сведения о зарегистрированных правах на объекты недвижимости, являющиеся общим имуществом;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в) заверенная уполномоченным органом местного самоуправления копия градостроительного плана земельного участка по установленной </w:t>
      </w:r>
      <w:hyperlink r:id="rId47" w:history="1">
        <w:r>
          <w:rPr>
            <w:rFonts w:ascii="Calibri" w:hAnsi="Calibri" w:cs="Calibri"/>
            <w:color w:val="0000FF"/>
          </w:rPr>
          <w:t>форме</w:t>
        </w:r>
      </w:hyperlink>
      <w:r>
        <w:rPr>
          <w:rFonts w:ascii="Calibri" w:hAnsi="Calibri" w:cs="Calibri"/>
        </w:rPr>
        <w:t xml:space="preserve"> (для многоквартирных домов, строительство, реконструкция или капитальный ремонт которых осуществлялись на основании разрешения на строительство, полученного после установления Правительством Российской Федерации формы градостроительного плана земельного участка);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документы, в которых указываются содержание и сфера действия сервитута или иных обременений, с приложением заверенного соответствующей организацией (органом) по государственному учету объектов недвижимого имущества плана, на котором отмечены сфера </w:t>
      </w:r>
      <w:r>
        <w:rPr>
          <w:rFonts w:ascii="Calibri" w:hAnsi="Calibri" w:cs="Calibri"/>
        </w:rPr>
        <w:lastRenderedPageBreak/>
        <w:t>действия и граница сервитута или иных обременений, относящегося к части земельного участка (при наличии сервитута);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д) проектная документация (копия проектной документации) на многоквартирный дом, в соответствии с которой осуществлено строительство (реконструкция) многоквартирного дома (при наличии);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е) иные связанные с управлением многоквартирным домом документы, перечень которых установлен решением общего собрания собственников помещений.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27. Ответственные лица обязаны в установленном </w:t>
      </w:r>
      <w:hyperlink r:id="rId48" w:history="1">
        <w:r>
          <w:rPr>
            <w:rFonts w:ascii="Calibri" w:hAnsi="Calibri" w:cs="Calibri"/>
            <w:color w:val="0000FF"/>
          </w:rPr>
          <w:t>законодательством</w:t>
        </w:r>
      </w:hyperlink>
      <w:r>
        <w:rPr>
          <w:rFonts w:ascii="Calibri" w:hAnsi="Calibri" w:cs="Calibri"/>
        </w:rPr>
        <w:t xml:space="preserve"> Российской Федерации порядке принимать, хранить и передавать техническую документацию на многоквартирный дом и иные документы, вносить в них необходимые изменения, связанные с управлением общим имуществом.</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jc w:val="center"/>
        <w:outlineLvl w:val="1"/>
        <w:rPr>
          <w:rFonts w:ascii="Calibri" w:hAnsi="Calibri" w:cs="Calibri"/>
        </w:rPr>
      </w:pPr>
      <w:r>
        <w:rPr>
          <w:rFonts w:ascii="Calibri" w:hAnsi="Calibri" w:cs="Calibri"/>
        </w:rPr>
        <w:t>III. НЕСЕНИЕ СОБСТВЕННИКАМИ ПОМЕЩЕНИЙ ОБЩИХ РАСХОДОВ</w:t>
      </w:r>
    </w:p>
    <w:p w:rsidR="00B65CA4" w:rsidRDefault="00B65CA4">
      <w:pPr>
        <w:autoSpaceDE w:val="0"/>
        <w:autoSpaceDN w:val="0"/>
        <w:adjustRightInd w:val="0"/>
        <w:spacing w:after="0" w:line="240" w:lineRule="auto"/>
        <w:jc w:val="center"/>
        <w:rPr>
          <w:rFonts w:ascii="Calibri" w:hAnsi="Calibri" w:cs="Calibri"/>
        </w:rPr>
      </w:pPr>
      <w:r>
        <w:rPr>
          <w:rFonts w:ascii="Calibri" w:hAnsi="Calibri" w:cs="Calibri"/>
        </w:rPr>
        <w:t>НА СОДЕРЖАНИЕ И РЕМОНТ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28. Собственники помещений обязаны нести бремя расходов на содержание общего имущества соразмерно своим долям в праве общей собственности на это имущество путем внесения: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платы за содержание и ремонт жилого помещения в многоквартирном доме - в случае управления многоквартирным домом управляющей организацией или непосредственно собственниками помещений;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б) обязательных платежей и взносов собственников помещений, являющихся членами товарищества собственников жилья, жилищного, жилищно-строительного кооператива или иного специализированного потребительского кооператива. При этом собственники помещений, не являющиеся членами указанных организаций, вносят плату за содержание и ремонт жилого помещения в соответствии с частью 6 </w:t>
      </w:r>
      <w:hyperlink r:id="rId49" w:history="1">
        <w:r>
          <w:rPr>
            <w:rFonts w:ascii="Calibri" w:hAnsi="Calibri" w:cs="Calibri"/>
            <w:color w:val="0000FF"/>
          </w:rPr>
          <w:t>статьи 155</w:t>
        </w:r>
      </w:hyperlink>
      <w:r>
        <w:rPr>
          <w:rFonts w:ascii="Calibri" w:hAnsi="Calibri" w:cs="Calibri"/>
        </w:rPr>
        <w:t xml:space="preserve"> Жилищного кодекса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 29 в ред. </w:t>
      </w:r>
      <w:hyperlink r:id="rId50" w:history="1">
        <w:r>
          <w:rPr>
            <w:rFonts w:ascii="Calibri" w:hAnsi="Calibri" w:cs="Calibri"/>
            <w:color w:val="0000FF"/>
          </w:rPr>
          <w:t>Постановления</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30. Содержание общего имущества обеспечивается: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собственниками помещений - за счет собственных средств;</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собственниками жилых помещений - гражданами, имеющими право на субсидии на оплату жилых помещений и коммунальных услуг, - за счет собственных средств с использованием предоставленных им субсидий;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 собственниками жилых помещений - физическими лицами, получившими (получающими) в соответствии с федеральными законами, законами субъектов Российской Федерации и нормативными правовыми актами органов местного самоуправления компенсацию расходов (части расходов) на оплату жилых помещений и коммунальных услуг или на денежные выплаты, предоставляемые в качестве мер социальной поддержки граждан по оплате жилых помещений и коммунальных услуг, предоставляемых из соответствующих бюджетов, - за счет собственных средств с использованием компенсаций расходов на оплату жилых помещений и коммунальных услуг или соответствующих денежных выплат;</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 собственниками жилых помещений - гражданами, получившими (получающими) льготы по оплате жилых помещений и коммунальных услуг, до внесения изменений в федеральные законы и иные нормативные правовые акты в части замены порядка предоставления гражданам льгот по оплате жилых помещений и коммунальных услуг на порядок предоставления в соответствии со </w:t>
      </w:r>
      <w:hyperlink r:id="rId51" w:history="1">
        <w:r>
          <w:rPr>
            <w:rFonts w:ascii="Calibri" w:hAnsi="Calibri" w:cs="Calibri"/>
            <w:color w:val="0000FF"/>
          </w:rPr>
          <w:t>статьей 160</w:t>
        </w:r>
      </w:hyperlink>
      <w:r>
        <w:rPr>
          <w:rFonts w:ascii="Calibri" w:hAnsi="Calibri" w:cs="Calibri"/>
        </w:rPr>
        <w:t xml:space="preserve"> Жилищного кодекса Российской Федерации компенсаций - за счет </w:t>
      </w:r>
      <w:r>
        <w:rPr>
          <w:rFonts w:ascii="Calibri" w:hAnsi="Calibri" w:cs="Calibri"/>
        </w:rPr>
        <w:lastRenderedPageBreak/>
        <w:t xml:space="preserve">собственных средств с учетом скидок, установленных федеральными законами и иными нормативными правовыми актами, принятыми до введения в действие Жилищного </w:t>
      </w:r>
      <w:hyperlink r:id="rId52" w:history="1">
        <w:r>
          <w:rPr>
            <w:rFonts w:ascii="Calibri" w:hAnsi="Calibri" w:cs="Calibri"/>
            <w:color w:val="0000FF"/>
          </w:rPr>
          <w:t>кодекса</w:t>
        </w:r>
      </w:hyperlink>
      <w:r>
        <w:rPr>
          <w:rFonts w:ascii="Calibri" w:hAnsi="Calibri" w:cs="Calibri"/>
        </w:rPr>
        <w:t xml:space="preserve"> Российской Федерации, и субвенций, предоставляемых из соответствующих бюджетов на осуществление целевых расходов, связанных с предоставлением указанных скидок.</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31. При определении размера платы за содержание и ремонт жилого помещения собственников помещений, которые выбрали управляющую организацию для управления многоквартирным домом, решение общего собрания собственников помещений в таком доме принимается на срок не менее чем один год с учетом предложений управляющей организации. Указанный размер платы устанавливается одинаковым для всех собственников помещений.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Предложения управляющей организации о перечне, объемах и качестве услуг и работ должны учитывать состав, конструктивные особенности, степень физического износа и технического состояния общего имущества, а также геодезические и природно-климатические условия расположения многоквартирного дома.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32. При непосредственном управлении многоквартирным домом собственниками помещений размер платы за содержание и ремонт жилого помещения соответствует размеру платы за услуги и работы в соответствии с договорами, заключенными собственниками помещений с лицами, оказывающими услуги и (или) выполняющими работы на основании решения (решений) общего собрания собственников помещений.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33. Размер обязательных платежей и (или) взносов, связанных с оплатой расходов на содержание и ремонт общего имущества, для собственников помещений, являющихся членами товарищества собственников жилья, жилищного, жилищно-строительного или иного специализированного потребительского кооператива, а также размер платы за содержание и ремонт жилого помещения для собственников помещений, не являющихся членами указанных организаций, определяются органами управления товарищества собственников жилья либо органами управления жилищного, жилищно-строительного или иного специализированного потребительского кооператива на основе утвержденной органами управления сметы доходов и расходов на содержание общего имущества на соответствующий год.</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34. В случае если собственники помещений не приняли решение о способе управления многоквартирным домом, размер платы за содержание и ремонт жилого помещения, вносимой собственниками помещений, устанавливается органом местного самоуправления (в субъектах Российской Федерации - городах федерального значения Москве и Санкт-Петербурге - органами государственной власти соответствующего субъекта Российской Федерации) по результатам открытого конкурса, проводимого в установленном порядке, равной цене договора управления многоквартирным домом. Цена договора управления многоквартирным домом устанавливается равной размеру платы за содержание и ремонт жилого помещения, указанной в конкурсной документации.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35. Указанные в </w:t>
      </w:r>
      <w:hyperlink r:id="rId53" w:history="1">
        <w:r>
          <w:rPr>
            <w:rFonts w:ascii="Calibri" w:hAnsi="Calibri" w:cs="Calibri"/>
            <w:color w:val="0000FF"/>
          </w:rPr>
          <w:t>пунктах 31</w:t>
        </w:r>
      </w:hyperlink>
      <w:r>
        <w:rPr>
          <w:rFonts w:ascii="Calibri" w:hAnsi="Calibri" w:cs="Calibri"/>
        </w:rPr>
        <w:t xml:space="preserve"> - </w:t>
      </w:r>
      <w:hyperlink r:id="rId54" w:history="1">
        <w:r>
          <w:rPr>
            <w:rFonts w:ascii="Calibri" w:hAnsi="Calibri" w:cs="Calibri"/>
            <w:color w:val="0000FF"/>
          </w:rPr>
          <w:t>34</w:t>
        </w:r>
      </w:hyperlink>
      <w:r>
        <w:rPr>
          <w:rFonts w:ascii="Calibri" w:hAnsi="Calibri" w:cs="Calibri"/>
        </w:rPr>
        <w:t xml:space="preserve"> настоящих Правил размеры платы за содержание и ремонт жилого помещения и размеры обязательных платежей и (или) взносов, связанных с оплатой расходов на содержание и ремонт общего имущества, должны быть соразмерны утвержденному перечню, объемам и качеству услуг и работ.</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36. В случае если собственники помещений на общем собрании выбрали способ непосредственного управления многоквартирным домом, но не приняли решение об установлении размера платы за содержание и ремонт жилого помещения, органы местного самоуправления (в субъектах Российской Федерации - городах федерального значения Москве и Санкт-Петербурге - органы государственной власти соответствующего субъекта Российской Федерации) в соответствии с частью 4 </w:t>
      </w:r>
      <w:hyperlink r:id="rId55" w:history="1">
        <w:r>
          <w:rPr>
            <w:rFonts w:ascii="Calibri" w:hAnsi="Calibri" w:cs="Calibri"/>
            <w:color w:val="0000FF"/>
          </w:rPr>
          <w:t>статьи 158</w:t>
        </w:r>
      </w:hyperlink>
      <w:r>
        <w:rPr>
          <w:rFonts w:ascii="Calibri" w:hAnsi="Calibri" w:cs="Calibri"/>
        </w:rPr>
        <w:t xml:space="preserve"> Жилищного кодекса Российской Федерации устанавливают размер платы за содержание и ремонт жилого помещения, вносимой собственниками помещений, исходя из стоимости услуг и работ, входящих в утвержденные решением общего собрания собственников помещений перечни услуг и работ, выполняемых лицами, осуществляющими соответствующие виды деятельности.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37. При принятии общим собранием собственников помещений решения об оплате расходов на проведение капитального ремонта многоквартирного дома в соответствии со </w:t>
      </w:r>
      <w:hyperlink r:id="rId56" w:history="1">
        <w:r>
          <w:rPr>
            <w:rFonts w:ascii="Calibri" w:hAnsi="Calibri" w:cs="Calibri"/>
            <w:color w:val="0000FF"/>
          </w:rPr>
          <w:t>статьей 158</w:t>
        </w:r>
      </w:hyperlink>
      <w:r>
        <w:rPr>
          <w:rFonts w:ascii="Calibri" w:hAnsi="Calibri" w:cs="Calibri"/>
        </w:rPr>
        <w:t xml:space="preserve"> Жилищного кодекса Российской Федерации размер платы за проведение капитального ремонта определяется с учетом предложений управляющей организации о сроке начала </w:t>
      </w:r>
      <w:r>
        <w:rPr>
          <w:rFonts w:ascii="Calibri" w:hAnsi="Calibri" w:cs="Calibri"/>
        </w:rPr>
        <w:lastRenderedPageBreak/>
        <w:t>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38. При управлении многоквартирным домом управляющей организацией собственники помещений, находящихся в государственной или муниципальной собственности, в соответствии с частью 4 </w:t>
      </w:r>
      <w:hyperlink r:id="rId57" w:history="1">
        <w:r>
          <w:rPr>
            <w:rFonts w:ascii="Calibri" w:hAnsi="Calibri" w:cs="Calibri"/>
            <w:color w:val="0000FF"/>
          </w:rPr>
          <w:t>статьи 155</w:t>
        </w:r>
      </w:hyperlink>
      <w:r>
        <w:rPr>
          <w:rFonts w:ascii="Calibri" w:hAnsi="Calibri" w:cs="Calibri"/>
        </w:rPr>
        <w:t xml:space="preserve"> Жилищного кодекса Российской Федерации несут расходы на содержание и ремонт общего имущества с учетом внесения платы за содержание и ремонт жилого помещения нанимателями жилых помещений государственного или муниципального жилищного фонда. Если размер вносимой нанимателями таких жилых помещений платы меньше, чем размер платы, установленной в договоре управления, оставшаяся часть платы вносится наймодателем указанных жилых помещений в согласованном с управляющей организацией порядке.</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Федеральным </w:t>
      </w:r>
      <w:hyperlink r:id="rId58" w:history="1">
        <w:r>
          <w:rPr>
            <w:rFonts w:ascii="Calibri" w:hAnsi="Calibri" w:cs="Calibri"/>
            <w:color w:val="0000FF"/>
          </w:rPr>
          <w:t>законом</w:t>
        </w:r>
      </w:hyperlink>
      <w:r>
        <w:rPr>
          <w:rFonts w:ascii="Calibri" w:hAnsi="Calibri" w:cs="Calibri"/>
        </w:rPr>
        <w:t xml:space="preserve"> от 23.11.2009 N 261-ФЗ срок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перенесен с 1 января 2013 года на 1 июля 2013 года.</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w:t>
      </w:r>
      <w:hyperlink r:id="rId59" w:history="1">
        <w:r>
          <w:rPr>
            <w:rFonts w:ascii="Calibri" w:hAnsi="Calibri" w:cs="Calibri"/>
            <w:color w:val="0000FF"/>
          </w:rPr>
          <w:t>частью 12 статьи 13</w:t>
        </w:r>
      </w:hyperlink>
      <w:r>
        <w:rPr>
          <w:rFonts w:ascii="Calibri" w:hAnsi="Calibri" w:cs="Calibri"/>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помещения, выставляются собственникам помещений организацией, осуществившей в соответствии с </w:t>
      </w:r>
      <w:hyperlink r:id="rId60" w:history="1">
        <w:r>
          <w:rPr>
            <w:rFonts w:ascii="Calibri" w:hAnsi="Calibri" w:cs="Calibri"/>
            <w:color w:val="0000FF"/>
          </w:rPr>
          <w:t>частью 12 статьи 13</w:t>
        </w:r>
      </w:hyperlink>
      <w:r>
        <w:rPr>
          <w:rFonts w:ascii="Calibri" w:hAnsi="Calibri" w:cs="Calibri"/>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имущество.</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Граждане - собственники помещений в многоквартирном доме производят оплату выставленных счетов в соответствии с </w:t>
      </w:r>
      <w:hyperlink r:id="rId61" w:history="1">
        <w:r>
          <w:rPr>
            <w:rFonts w:ascii="Calibri" w:hAnsi="Calibri" w:cs="Calibri"/>
            <w:color w:val="0000FF"/>
          </w:rPr>
          <w:t>частью 12 статьи 13</w:t>
        </w:r>
      </w:hyperlink>
      <w:r>
        <w:rPr>
          <w:rFonts w:ascii="Calibri" w:hAnsi="Calibri" w:cs="Calibri"/>
        </w:rPr>
        <w:t xml:space="preserve">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 38(1) введен </w:t>
      </w:r>
      <w:hyperlink r:id="rId62"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w:t>
      </w:r>
      <w:r>
        <w:rPr>
          <w:rFonts w:ascii="Calibri" w:hAnsi="Calibri" w:cs="Calibri"/>
        </w:rPr>
        <w:lastRenderedPageBreak/>
        <w:t>иным специализированным потребительским кооперативом либо о наделении указанных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Энергосервисный договор на общедомовые нужды с управляющей организацией заключается отдельно от договора управления многоквартирным домом.</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При непосредственном управлении многоквартирным домом собственники помещений в многоквартирном доме вправе принять решение о заключении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 38(2) введен </w:t>
      </w:r>
      <w:hyperlink r:id="rId63"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38(3). Решение собственников помещений, указанное в </w:t>
      </w:r>
      <w:hyperlink r:id="rId64" w:history="1">
        <w:r>
          <w:rPr>
            <w:rFonts w:ascii="Calibri" w:hAnsi="Calibri" w:cs="Calibri"/>
            <w:color w:val="0000FF"/>
          </w:rPr>
          <w:t>пункте 38(2)</w:t>
        </w:r>
      </w:hyperlink>
      <w:r>
        <w:rPr>
          <w:rFonts w:ascii="Calibri" w:hAnsi="Calibri" w:cs="Calibri"/>
        </w:rPr>
        <w:t xml:space="preserve"> настоящих Правил, принимается на общем собрании собственников помещений и должно содержать в том числе следующие условия заключения энергосервисного договора на общедомовые нужды: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величина экономии коммунальных ресурсов в натуральном выражении (уменьшение в сопоставимых условиях объема (количества) 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цена энергосервисного договора на общедомовые нужды и порядок ее оплаты;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срок действия энергосервисного договора на общедомовые нужды.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Примерные условия энергосервисного договора на общедомовые нужды утверждаются Министерством регионального развития Российской Федерации по согласованию с Министерством экономического развития Российской Федерации.</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 38(3) введен </w:t>
      </w:r>
      <w:hyperlink r:id="rId65"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 38(4) введен </w:t>
      </w:r>
      <w:hyperlink r:id="rId66"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38(5). Цена энергосервисного договора на общедомовые нужды определяется соглашением сторон такого договора.</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 38(5) введен </w:t>
      </w:r>
      <w:hyperlink r:id="rId67"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jc w:val="center"/>
        <w:outlineLvl w:val="1"/>
        <w:rPr>
          <w:rFonts w:ascii="Calibri" w:hAnsi="Calibri" w:cs="Calibri"/>
        </w:rPr>
      </w:pPr>
      <w:r>
        <w:rPr>
          <w:rFonts w:ascii="Calibri" w:hAnsi="Calibri" w:cs="Calibri"/>
        </w:rPr>
        <w:t>IV. КОНТРОЛЬ ЗА СОДЕРЖАНИЕМ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39. Государственный контроль за содержанием общего имущества осуществляется федеральными органами исполнительной власти и органами исполнительной власти субъектов Российской Федерации в пределах своей компетенции в соответствии с </w:t>
      </w:r>
      <w:hyperlink r:id="rId68"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40. Собственники помещений в соответствии с условиями договора или учредительными документами товарищества собственников жилья, жилищного, жилищно-строительного кооператива или иного специализированного потребительского кооператива вправе: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а) получать от ответственных лиц не позднее 5 рабочих дней с даты обращения информацию о перечнях, объемах, качестве и периодичности оказанных услуг и (или) выполненных работ. В договоре указанный срок может быть уменьшен;</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б) проверять объемы, качество и периодичность оказания услуг и выполнения работ (в том числе путем проведения соответствующей экспертизы);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 требовать от ответственных лиц устранения выявленных дефектов и проверять полноту и своевременность их устранения.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41. Собственники помещений несут ответственность за надлежащее содержание общего имущества в соответствии с законодательством Российской Федерации.</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В официальном тексте документа, видимо, допущена опечатка: в пункте 42 слова "несут ответственность за надлежащее содержание общего имущества" следует читать "несут ответственность за ненадлежащее содержание общего имущества".</w:t>
      </w:r>
    </w:p>
    <w:p w:rsidR="00B65CA4" w:rsidRDefault="00B65CA4">
      <w:pPr>
        <w:pStyle w:val="ConsPlusNonformat"/>
        <w:widowControl/>
        <w:pBdr>
          <w:top w:val="single" w:sz="6" w:space="0" w:color="auto"/>
        </w:pBdr>
        <w:rPr>
          <w:sz w:val="2"/>
          <w:szCs w:val="2"/>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42. Управляющие организации и лица, оказывающие услуги и выполняющие работы при непосредственном управлении многоквартирным домом, отвечают перед собственниками помещений за нарушение своих обязательств и несут ответственность за надлежащее содержание общего имущества в соответствии с законодательством Российской Федерации и договором.</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jc w:val="right"/>
        <w:outlineLvl w:val="0"/>
        <w:rPr>
          <w:rFonts w:ascii="Calibri" w:hAnsi="Calibri" w:cs="Calibri"/>
        </w:rPr>
      </w:pPr>
      <w:r>
        <w:rPr>
          <w:rFonts w:ascii="Calibri" w:hAnsi="Calibri" w:cs="Calibri"/>
        </w:rPr>
        <w:t>Утверждены</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Постановлением Правительства</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B65CA4" w:rsidRDefault="00B65CA4">
      <w:pPr>
        <w:autoSpaceDE w:val="0"/>
        <w:autoSpaceDN w:val="0"/>
        <w:adjustRightInd w:val="0"/>
        <w:spacing w:after="0" w:line="240" w:lineRule="auto"/>
        <w:jc w:val="right"/>
        <w:rPr>
          <w:rFonts w:ascii="Calibri" w:hAnsi="Calibri" w:cs="Calibri"/>
        </w:rPr>
      </w:pPr>
      <w:r>
        <w:rPr>
          <w:rFonts w:ascii="Calibri" w:hAnsi="Calibri" w:cs="Calibri"/>
        </w:rPr>
        <w:t>от 13 августа 2006 г. N 491</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pStyle w:val="ConsPlusTitle"/>
        <w:widowControl/>
        <w:jc w:val="center"/>
      </w:pPr>
      <w:r>
        <w:t>ПРАВИЛА</w:t>
      </w:r>
    </w:p>
    <w:p w:rsidR="00B65CA4" w:rsidRDefault="00B65CA4">
      <w:pPr>
        <w:pStyle w:val="ConsPlusTitle"/>
        <w:widowControl/>
        <w:jc w:val="center"/>
      </w:pPr>
      <w:r>
        <w:t>ИЗМЕНЕНИЯ РАЗМЕРА ПЛАТЫ ЗА СОДЕРЖАНИЕ И РЕМОНТ</w:t>
      </w:r>
    </w:p>
    <w:p w:rsidR="00B65CA4" w:rsidRDefault="00B65CA4">
      <w:pPr>
        <w:pStyle w:val="ConsPlusTitle"/>
        <w:widowControl/>
        <w:jc w:val="center"/>
      </w:pPr>
      <w:r>
        <w:t>ЖИЛОГО ПОМЕЩЕНИЯ В СЛУЧАЕ ОКАЗАНИЯ УСЛУГ И ВЫПОЛНЕНИЯ</w:t>
      </w:r>
    </w:p>
    <w:p w:rsidR="00B65CA4" w:rsidRDefault="00B65CA4">
      <w:pPr>
        <w:pStyle w:val="ConsPlusTitle"/>
        <w:widowControl/>
        <w:jc w:val="center"/>
      </w:pPr>
      <w:r>
        <w:t>РАБОТ ПО УПРАВЛЕНИЮ, СОДЕРЖАНИЮ И РЕМОНТУ ОБЩЕГО ИМУЩЕСТВА</w:t>
      </w:r>
    </w:p>
    <w:p w:rsidR="00B65CA4" w:rsidRDefault="00B65CA4">
      <w:pPr>
        <w:pStyle w:val="ConsPlusTitle"/>
        <w:widowControl/>
        <w:jc w:val="center"/>
      </w:pPr>
      <w:r>
        <w:t>В МНОГОКВАРТИРНОМ ДОМЕ НЕНАДЛЕЖАЩЕГО КАЧЕСТВА</w:t>
      </w:r>
    </w:p>
    <w:p w:rsidR="00B65CA4" w:rsidRDefault="00B65CA4">
      <w:pPr>
        <w:pStyle w:val="ConsPlusTitle"/>
        <w:widowControl/>
        <w:jc w:val="center"/>
      </w:pPr>
      <w:r>
        <w:t>И (ИЛИ) С ПЕРЕРЫВАМИ, ПРЕВЫШАЮЩИМИ</w:t>
      </w:r>
    </w:p>
    <w:p w:rsidR="00B65CA4" w:rsidRDefault="00B65CA4">
      <w:pPr>
        <w:pStyle w:val="ConsPlusTitle"/>
        <w:widowControl/>
        <w:jc w:val="center"/>
      </w:pPr>
      <w:r>
        <w:t>УСТАНОВЛЕННУЮ ПРОДОЛЖИТЕЛЬНОСТЬ</w:t>
      </w:r>
    </w:p>
    <w:p w:rsidR="00B65CA4" w:rsidRDefault="00B65CA4">
      <w:pPr>
        <w:autoSpaceDE w:val="0"/>
        <w:autoSpaceDN w:val="0"/>
        <w:adjustRightInd w:val="0"/>
        <w:spacing w:after="0" w:line="240" w:lineRule="auto"/>
        <w:jc w:val="center"/>
        <w:rPr>
          <w:rFonts w:ascii="Calibri" w:hAnsi="Calibri" w:cs="Calibri"/>
        </w:rPr>
      </w:pPr>
    </w:p>
    <w:p w:rsidR="00B65CA4" w:rsidRDefault="00B65CA4">
      <w:pPr>
        <w:autoSpaceDE w:val="0"/>
        <w:autoSpaceDN w:val="0"/>
        <w:adjustRightInd w:val="0"/>
        <w:spacing w:after="0" w:line="240" w:lineRule="auto"/>
        <w:jc w:val="center"/>
        <w:rPr>
          <w:rFonts w:ascii="Calibri" w:hAnsi="Calibri" w:cs="Calibri"/>
        </w:rPr>
      </w:pPr>
      <w:r>
        <w:rPr>
          <w:rFonts w:ascii="Calibri" w:hAnsi="Calibri" w:cs="Calibri"/>
        </w:rPr>
        <w:t xml:space="preserve">(в ред. </w:t>
      </w:r>
      <w:hyperlink r:id="rId69" w:history="1">
        <w:r>
          <w:rPr>
            <w:rFonts w:ascii="Calibri" w:hAnsi="Calibri" w:cs="Calibri"/>
            <w:color w:val="0000FF"/>
          </w:rPr>
          <w:t>Постановления</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 Настоящие Правила устанавливают основания и порядок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(далее соответственно - услуги, работы, общее имущество) ненадлежащего качества и (или) с перерывами, превышающими установленную продолжительность (далее - изменение размера платы).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2. Настоящие Правила не распространяются на отношения, возникающие в связи с оплатой расходов на содержание и ремонт общего имущества собственниками помещений в многоквартирном доме (далее - собственники помещений), являющимися членами товарищества собственников жилья, жилищного, жилищно-строительного кооператива или иного специализированного потребительского кооператива.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Для целей настоящих Правил услуги и работы считаются оказанными или выполненными с ненадлежащим качеством в случае их несоответствия требованиям </w:t>
      </w:r>
      <w:hyperlink r:id="rId70" w:history="1">
        <w:r>
          <w:rPr>
            <w:rFonts w:ascii="Calibri" w:hAnsi="Calibri" w:cs="Calibri"/>
            <w:color w:val="0000FF"/>
          </w:rPr>
          <w:t>Правил</w:t>
        </w:r>
      </w:hyperlink>
      <w:r>
        <w:rPr>
          <w:rFonts w:ascii="Calibri" w:hAnsi="Calibri" w:cs="Calibri"/>
        </w:rPr>
        <w:t xml:space="preserve"> содержания общего имущества в многоквартирном доме, </w:t>
      </w:r>
      <w:hyperlink r:id="rId71" w:history="1">
        <w:r>
          <w:rPr>
            <w:rFonts w:ascii="Calibri" w:hAnsi="Calibri" w:cs="Calibri"/>
            <w:color w:val="0000FF"/>
          </w:rPr>
          <w:t>Правил</w:t>
        </w:r>
      </w:hyperlink>
      <w:r>
        <w:rPr>
          <w:rFonts w:ascii="Calibri" w:hAnsi="Calibri" w:cs="Calibri"/>
        </w:rPr>
        <w:t xml:space="preserve"> предоставления коммунальных услуг гражданам, иным требованиям законодательства Российской Федерации и условиям договоров, указанных в </w:t>
      </w:r>
      <w:hyperlink r:id="rId72" w:history="1">
        <w:r>
          <w:rPr>
            <w:rFonts w:ascii="Calibri" w:hAnsi="Calibri" w:cs="Calibri"/>
            <w:color w:val="0000FF"/>
          </w:rPr>
          <w:t>пункте 5</w:t>
        </w:r>
      </w:hyperlink>
      <w:r>
        <w:rPr>
          <w:rFonts w:ascii="Calibri" w:hAnsi="Calibri" w:cs="Calibri"/>
        </w:rPr>
        <w:t xml:space="preserve"> настоящих Правил.</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4. Для целей настоящих Правил установленной продолжительностью перерывов в оказании услуг и выполнении работ является предельная длительность перерывов в оказании услуг и выполнении работ, определенная в соответствии с требованиями </w:t>
      </w:r>
      <w:hyperlink r:id="rId73" w:history="1">
        <w:r>
          <w:rPr>
            <w:rFonts w:ascii="Calibri" w:hAnsi="Calibri" w:cs="Calibri"/>
            <w:color w:val="0000FF"/>
          </w:rPr>
          <w:t>Правил</w:t>
        </w:r>
      </w:hyperlink>
      <w:r>
        <w:rPr>
          <w:rFonts w:ascii="Calibri" w:hAnsi="Calibri" w:cs="Calibri"/>
        </w:rPr>
        <w:t xml:space="preserve"> содержания общего имущества в многоквартирном доме, </w:t>
      </w:r>
      <w:hyperlink r:id="rId74" w:history="1">
        <w:r>
          <w:rPr>
            <w:rFonts w:ascii="Calibri" w:hAnsi="Calibri" w:cs="Calibri"/>
            <w:color w:val="0000FF"/>
          </w:rPr>
          <w:t>Правил</w:t>
        </w:r>
      </w:hyperlink>
      <w:r>
        <w:rPr>
          <w:rFonts w:ascii="Calibri" w:hAnsi="Calibri" w:cs="Calibri"/>
        </w:rPr>
        <w:t xml:space="preserve"> предоставления коммунальных услуг гражданам, иными требованиями законодательства Российской Федерации и условиями договоров, указанных в </w:t>
      </w:r>
      <w:hyperlink r:id="rId75" w:history="1">
        <w:r>
          <w:rPr>
            <w:rFonts w:ascii="Calibri" w:hAnsi="Calibri" w:cs="Calibri"/>
            <w:color w:val="0000FF"/>
          </w:rPr>
          <w:t>пункте 5</w:t>
        </w:r>
      </w:hyperlink>
      <w:r>
        <w:rPr>
          <w:rFonts w:ascii="Calibri" w:hAnsi="Calibri" w:cs="Calibri"/>
        </w:rPr>
        <w:t xml:space="preserve"> настоящих Правил.</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5. В договоре управления многоквартирным домом, договоре о содержании и ремонте общего имущества, заключаемом с товариществом собственников жилья, жилищным, жилищно-строительным кооперативом или иным специализированным потребительским кооперативом, договоре с лицами, оказывающими услуги и (или) выполняющими работы по содержанию и ремонту общего имущества при непосредственном управлении многоквартирным домом, может быть установлена меньшая продолжительность перерывов в оказании услуг и выполнении работ по сравнению с требованиями, указанными в </w:t>
      </w:r>
      <w:hyperlink r:id="rId76" w:history="1">
        <w:r>
          <w:rPr>
            <w:rFonts w:ascii="Calibri" w:hAnsi="Calibri" w:cs="Calibri"/>
            <w:color w:val="0000FF"/>
          </w:rPr>
          <w:t>пункте 4</w:t>
        </w:r>
      </w:hyperlink>
      <w:r>
        <w:rPr>
          <w:rFonts w:ascii="Calibri" w:hAnsi="Calibri" w:cs="Calibri"/>
        </w:rPr>
        <w:t xml:space="preserve"> настоящих Правил, если это не приводит к снижению качества содержания и ремонта общего имущества.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 В случаях оказания услуг и выполнения работ ненадлежащего качества и (или) с перерывами, превышающими установленную </w:t>
      </w:r>
      <w:hyperlink r:id="rId77" w:history="1">
        <w:r>
          <w:rPr>
            <w:rFonts w:ascii="Calibri" w:hAnsi="Calibri" w:cs="Calibri"/>
            <w:color w:val="0000FF"/>
          </w:rPr>
          <w:t>продолжительность</w:t>
        </w:r>
      </w:hyperlink>
      <w:r>
        <w:rPr>
          <w:rFonts w:ascii="Calibri" w:hAnsi="Calibri" w:cs="Calibri"/>
        </w:rPr>
        <w:t>, органы управления товарищества собственников жилья, жилищного, жилищно-строительного кооператива или иного специализированного потребительского кооператива, управляющая организация, а при непосредственном управлении многоквартирным домом лица, оказывающие услуги и (или) выполняющие работы (далее - ответственные лица), обязаны снизить размер платы за содержание и ремонт жилого помещения собственникам помещений в порядке, установленном настоящими Правилами.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6(1). В случае невыполнения работ по оснащению многоквартирного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 жилого помещения, начисленный собственникам помещений, должен быть снижен на сумму, определенную в соответствии с пунктом 10 настоящих Правил.</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При снижении размера платы за содержание и ремонт жилого помещения в указанном случае лицо, ответственное за содержание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B65CA4" w:rsidRDefault="00B65CA4">
      <w:pPr>
        <w:autoSpaceDE w:val="0"/>
        <w:autoSpaceDN w:val="0"/>
        <w:adjustRightInd w:val="0"/>
        <w:spacing w:after="0" w:line="240" w:lineRule="auto"/>
        <w:jc w:val="both"/>
        <w:rPr>
          <w:rFonts w:ascii="Calibri" w:hAnsi="Calibri" w:cs="Calibri"/>
        </w:rPr>
      </w:pPr>
      <w:r>
        <w:rPr>
          <w:rFonts w:ascii="Calibri" w:hAnsi="Calibri" w:cs="Calibri"/>
        </w:rPr>
        <w:t xml:space="preserve">(п. 6(1) введен </w:t>
      </w:r>
      <w:hyperlink r:id="rId78" w:history="1">
        <w:r>
          <w:rPr>
            <w:rFonts w:ascii="Calibri" w:hAnsi="Calibri" w:cs="Calibri"/>
            <w:color w:val="0000FF"/>
          </w:rPr>
          <w:t>Постановлением</w:t>
        </w:r>
      </w:hyperlink>
      <w:r>
        <w:rPr>
          <w:rFonts w:ascii="Calibri" w:hAnsi="Calibri" w:cs="Calibri"/>
        </w:rPr>
        <w:t xml:space="preserve"> Правительства РФ от 06.05.2011 N 354)</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7. Собственники помещений вправе обратиться с заявлением об изменении размера платы к ответственному лицу, а наниматели жилых помещений, занимаемых по договору социального найма или договору найма жилых помещений государственного или муниципального жилищного фонда (далее - наниматель), - к наймодателю. При управлении многоквартирным домом управляющей организацией наниматели вправе обратиться с заявлением об изменении размера платы к соответствующей управляющей организации.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8. Заявление об изменении размера платы может быть направлено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9. Лицо, которому в соответствии с </w:t>
      </w:r>
      <w:hyperlink r:id="rId79" w:history="1">
        <w:r>
          <w:rPr>
            <w:rFonts w:ascii="Calibri" w:hAnsi="Calibri" w:cs="Calibri"/>
            <w:color w:val="0000FF"/>
          </w:rPr>
          <w:t>пунктом 7</w:t>
        </w:r>
      </w:hyperlink>
      <w:r>
        <w:rPr>
          <w:rFonts w:ascii="Calibri" w:hAnsi="Calibri" w:cs="Calibri"/>
        </w:rPr>
        <w:t xml:space="preserve"> настоящих Правил направлено в письменной форме или сделано устно заявление, обязано в течение 2 рабочих дней с даты его получения направить соответственно собственнику помещения или нанимателю извещение о дате его получения, регистрационном номере и последующем удовлетворении либо об отказе в его удовлетворении с указанием причин отказа.</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При личном обращении на экземпляре заявления собственника помещения или нанимателя жилого помещения делается отметка о дате его приема и регистрационном номере.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случаях, указанных в </w:t>
      </w:r>
      <w:hyperlink r:id="rId80" w:history="1">
        <w:r>
          <w:rPr>
            <w:rFonts w:ascii="Calibri" w:hAnsi="Calibri" w:cs="Calibri"/>
            <w:color w:val="0000FF"/>
          </w:rPr>
          <w:t>пункте 6</w:t>
        </w:r>
      </w:hyperlink>
      <w:r>
        <w:rPr>
          <w:rFonts w:ascii="Calibri" w:hAnsi="Calibri" w:cs="Calibri"/>
        </w:rPr>
        <w:t xml:space="preserve"> настоящих Правил, размер платы за содержание и ремонт жилого помещения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за содержание и ремонт жилого помещения. Размер уменьшения платы за содержание и ремонт жилого помещения определяется по формуле:</w:t>
      </w:r>
    </w:p>
    <w:p w:rsidR="00B65CA4" w:rsidRDefault="00B65CA4">
      <w:pPr>
        <w:autoSpaceDE w:val="0"/>
        <w:autoSpaceDN w:val="0"/>
        <w:adjustRightInd w:val="0"/>
        <w:spacing w:after="0" w:line="240" w:lineRule="auto"/>
        <w:jc w:val="both"/>
        <w:rPr>
          <w:rFonts w:ascii="Calibri" w:hAnsi="Calibri" w:cs="Calibri"/>
        </w:rPr>
      </w:pPr>
    </w:p>
    <w:p w:rsidR="00B65CA4" w:rsidRDefault="00B65CA4">
      <w:pPr>
        <w:autoSpaceDE w:val="0"/>
        <w:autoSpaceDN w:val="0"/>
        <w:adjustRightInd w:val="0"/>
        <w:spacing w:after="0" w:line="240" w:lineRule="auto"/>
        <w:jc w:val="center"/>
        <w:rPr>
          <w:rFonts w:ascii="Calibri" w:hAnsi="Calibri" w:cs="Calibri"/>
        </w:rPr>
      </w:pPr>
      <w:r>
        <w:rPr>
          <w:rFonts w:ascii="Calibri" w:hAnsi="Calibri" w:cs="Calibri"/>
          <w:position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35.25pt">
            <v:imagedata r:id="rId81" o:title=""/>
          </v:shape>
        </w:pict>
      </w:r>
      <w:r>
        <w:rPr>
          <w:rFonts w:ascii="Calibri" w:hAnsi="Calibri" w:cs="Calibri"/>
        </w:rPr>
        <w:t>,</w:t>
      </w:r>
    </w:p>
    <w:p w:rsidR="00B65CA4" w:rsidRDefault="00B65CA4">
      <w:pPr>
        <w:autoSpaceDE w:val="0"/>
        <w:autoSpaceDN w:val="0"/>
        <w:adjustRightInd w:val="0"/>
        <w:spacing w:after="0" w:line="240" w:lineRule="auto"/>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position w:val="-4"/>
        </w:rPr>
        <w:pict>
          <v:shape id="_x0000_i1026" type="#_x0000_t75" style="width:18.75pt;height:12.75pt">
            <v:imagedata r:id="rId82" o:title=""/>
          </v:shape>
        </w:pict>
      </w:r>
      <w:r>
        <w:rPr>
          <w:rFonts w:ascii="Calibri" w:hAnsi="Calibri" w:cs="Calibri"/>
        </w:rPr>
        <w:t>- размер уменьшения платы за содержание и ремонт жилого помещения (рублей);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27" type="#_x0000_t75" style="width:14.25pt;height:18.75pt">
            <v:imagedata r:id="rId83" o:title=""/>
          </v:shape>
        </w:pict>
      </w:r>
      <w:r>
        <w:rPr>
          <w:rFonts w:ascii="Calibri" w:hAnsi="Calibri" w:cs="Calibri"/>
        </w:rPr>
        <w:t>- стоимость соответствующей услуги или работы в составе ежемесячной платы за содержание и ремонт жилого помещения (рублей);</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28" type="#_x0000_t75" style="width:15pt;height:18pt">
            <v:imagedata r:id="rId84" o:title=""/>
          </v:shape>
        </w:pict>
      </w:r>
      <w:r>
        <w:rPr>
          <w:rFonts w:ascii="Calibri" w:hAnsi="Calibri" w:cs="Calibri"/>
        </w:rPr>
        <w:t>- количество календарных дней в месяце;</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position w:val="-12"/>
        </w:rPr>
        <w:lastRenderedPageBreak/>
        <w:pict>
          <v:shape id="_x0000_i1029" type="#_x0000_t75" style="width:14.25pt;height:18pt">
            <v:imagedata r:id="rId85" o:title=""/>
          </v:shape>
        </w:pict>
      </w:r>
      <w:r>
        <w:rPr>
          <w:rFonts w:ascii="Calibri" w:hAnsi="Calibri" w:cs="Calibri"/>
        </w:rPr>
        <w:t>- количество полных календарных дней, в течение которых оказывались и (или) выполнялись услуги или работы ненадлежащего качества и (или) с перерывами, превышающими установленную продолжительность.</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11. При управлении многоквартирным домом управляющей организацией стоимость отдельных услуг или работ (</w:t>
      </w:r>
      <w:r>
        <w:rPr>
          <w:rFonts w:ascii="Calibri" w:hAnsi="Calibri" w:cs="Calibri"/>
          <w:position w:val="-14"/>
        </w:rPr>
        <w:pict>
          <v:shape id="_x0000_i1030" type="#_x0000_t75" style="width:14.25pt;height:18.75pt">
            <v:imagedata r:id="rId83" o:title=""/>
          </v:shape>
        </w:pict>
      </w:r>
      <w:r>
        <w:rPr>
          <w:rFonts w:ascii="Calibri" w:hAnsi="Calibri" w:cs="Calibri"/>
        </w:rPr>
        <w:t>), входящих в перечень услуг и работ по содержанию и ремонту общего имущества, включаемых в плату за содержание и ремонт жилого помещения, установленную для нанимателей уполномоченным органом местного самоуправления, отражается в смете, направляемой управляющей организации, осуществляющей управление многоквартирным домом, в котором находятся жилые помещения государственного или муниципального жилищного фонда, в течение 10 рабочих дней после установления для нанимателей размера платы за содержание и ремонт жилого помещения.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12. Для уменьшения размера платы за содержание и ремонт жилого помещения, установленной для нанимателей, управляющая организация использует сведения о стоимости отдельных услуг или работ (</w:t>
      </w:r>
      <w:r>
        <w:rPr>
          <w:rFonts w:ascii="Calibri" w:hAnsi="Calibri" w:cs="Calibri"/>
          <w:position w:val="-14"/>
        </w:rPr>
        <w:pict>
          <v:shape id="_x0000_i1031" type="#_x0000_t75" style="width:14.25pt;height:18.75pt">
            <v:imagedata r:id="rId83" o:title=""/>
          </v:shape>
        </w:pict>
      </w:r>
      <w:r>
        <w:rPr>
          <w:rFonts w:ascii="Calibri" w:hAnsi="Calibri" w:cs="Calibri"/>
        </w:rPr>
        <w:t>), содержащиеся в смете, направленной уполномоченным органом местного самоуправления в соответствии с</w:t>
      </w:r>
      <w:hyperlink r:id="rId86" w:history="1">
        <w:r>
          <w:rPr>
            <w:rFonts w:ascii="Calibri" w:hAnsi="Calibri" w:cs="Calibri"/>
            <w:color w:val="0000FF"/>
          </w:rPr>
          <w:t xml:space="preserve"> пунктом 1</w:t>
        </w:r>
      </w:hyperlink>
      <w:r>
        <w:rPr>
          <w:rFonts w:ascii="Calibri" w:hAnsi="Calibri" w:cs="Calibri"/>
          <w:position w:val="-14"/>
        </w:rPr>
        <w:pict>
          <v:shape id="_x0000_i1032" type="#_x0000_t75" style="width:14.25pt;height:18.75pt">
            <v:imagedata r:id="rId83" o:title=""/>
          </v:shape>
        </w:pict>
      </w:r>
      <w:r>
        <w:rPr>
          <w:rFonts w:ascii="Calibri" w:hAnsi="Calibri" w:cs="Calibri"/>
        </w:rPr>
        <w:t>1 настоящих Правил.</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13. При управлении многоквартирным домом товариществом собственников жилья, жилищным, жилищно-строительным кооперативом или иным специализированным потребительским кооперативом либо при непосредственном его управлении собственниками помещений изменение размера платы нанимателей осуществляется наймодателем в соответствии с настоящими Правилами.</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14. Не допускается изменение размера платы, если оказание услуг и выполнение работ ненадлежащего качества и (или) с перерывами, превышающими установленную </w:t>
      </w:r>
      <w:hyperlink r:id="rId87" w:history="1">
        <w:r>
          <w:rPr>
            <w:rFonts w:ascii="Calibri" w:hAnsi="Calibri" w:cs="Calibri"/>
            <w:color w:val="0000FF"/>
          </w:rPr>
          <w:t>продолжительность</w:t>
        </w:r>
      </w:hyperlink>
      <w:r>
        <w:rPr>
          <w:rFonts w:ascii="Calibri" w:hAnsi="Calibri" w:cs="Calibri"/>
        </w:rPr>
        <w:t>,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15.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B65CA4" w:rsidRDefault="00B65CA4">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16. 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w:t>
      </w:r>
      <w:hyperlink r:id="rId88" w:history="1">
        <w:r>
          <w:rPr>
            <w:rFonts w:ascii="Calibri" w:hAnsi="Calibri" w:cs="Calibri"/>
            <w:color w:val="0000FF"/>
          </w:rPr>
          <w:t>Правилами</w:t>
        </w:r>
      </w:hyperlink>
      <w:r>
        <w:rPr>
          <w:rFonts w:ascii="Calibri" w:hAnsi="Calibri" w:cs="Calibri"/>
        </w:rPr>
        <w:t xml:space="preserve"> предоставления коммунальных услуг гражданам для составления акта непредоставления или предоставления коммунальных услуг ненадлежащего качества.</w:t>
      </w: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autoSpaceDE w:val="0"/>
        <w:autoSpaceDN w:val="0"/>
        <w:adjustRightInd w:val="0"/>
        <w:spacing w:after="0" w:line="240" w:lineRule="auto"/>
        <w:ind w:firstLine="540"/>
        <w:jc w:val="both"/>
        <w:rPr>
          <w:rFonts w:ascii="Calibri" w:hAnsi="Calibri" w:cs="Calibri"/>
        </w:rPr>
      </w:pPr>
    </w:p>
    <w:p w:rsidR="00B65CA4" w:rsidRDefault="00B65CA4">
      <w:pPr>
        <w:pStyle w:val="ConsPlusNonformat"/>
        <w:widowControl/>
        <w:pBdr>
          <w:top w:val="single" w:sz="6" w:space="0" w:color="auto"/>
        </w:pBdr>
        <w:rPr>
          <w:sz w:val="2"/>
          <w:szCs w:val="2"/>
        </w:rPr>
      </w:pPr>
    </w:p>
    <w:p w:rsidR="00EA5C26" w:rsidRDefault="00EA5C26">
      <w:bookmarkStart w:id="0" w:name="_GoBack"/>
      <w:bookmarkEnd w:id="0"/>
    </w:p>
    <w:sectPr w:rsidR="00EA5C26" w:rsidSect="0026122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CA4"/>
    <w:rsid w:val="00070C9C"/>
    <w:rsid w:val="000B4414"/>
    <w:rsid w:val="000B51D2"/>
    <w:rsid w:val="000F6A10"/>
    <w:rsid w:val="00105ACD"/>
    <w:rsid w:val="0011725D"/>
    <w:rsid w:val="00206EA4"/>
    <w:rsid w:val="00212C2F"/>
    <w:rsid w:val="002865AB"/>
    <w:rsid w:val="002A58D8"/>
    <w:rsid w:val="002E623F"/>
    <w:rsid w:val="003D1FB2"/>
    <w:rsid w:val="00461A56"/>
    <w:rsid w:val="00462613"/>
    <w:rsid w:val="00520C3F"/>
    <w:rsid w:val="00562CA8"/>
    <w:rsid w:val="005D70AA"/>
    <w:rsid w:val="006150DF"/>
    <w:rsid w:val="006E399E"/>
    <w:rsid w:val="00752ED7"/>
    <w:rsid w:val="00760F40"/>
    <w:rsid w:val="00783035"/>
    <w:rsid w:val="007D2F0D"/>
    <w:rsid w:val="007F263F"/>
    <w:rsid w:val="00840C17"/>
    <w:rsid w:val="008A18D4"/>
    <w:rsid w:val="00925C0E"/>
    <w:rsid w:val="00932661"/>
    <w:rsid w:val="00952A38"/>
    <w:rsid w:val="009714E3"/>
    <w:rsid w:val="009740A1"/>
    <w:rsid w:val="00A26D3E"/>
    <w:rsid w:val="00A44277"/>
    <w:rsid w:val="00A52517"/>
    <w:rsid w:val="00A70CB8"/>
    <w:rsid w:val="00B65CA4"/>
    <w:rsid w:val="00B67313"/>
    <w:rsid w:val="00B92095"/>
    <w:rsid w:val="00B96B6B"/>
    <w:rsid w:val="00BC0DAC"/>
    <w:rsid w:val="00C47AE0"/>
    <w:rsid w:val="00C50F57"/>
    <w:rsid w:val="00C520F0"/>
    <w:rsid w:val="00C70184"/>
    <w:rsid w:val="00D453E4"/>
    <w:rsid w:val="00D61AD1"/>
    <w:rsid w:val="00DD693B"/>
    <w:rsid w:val="00DF45D2"/>
    <w:rsid w:val="00DF62CE"/>
    <w:rsid w:val="00E55733"/>
    <w:rsid w:val="00E82530"/>
    <w:rsid w:val="00EA5C26"/>
    <w:rsid w:val="00EB4DDC"/>
    <w:rsid w:val="00F0674E"/>
    <w:rsid w:val="00F62238"/>
    <w:rsid w:val="00FA4ADB"/>
    <w:rsid w:val="00FD79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65CA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65CA4"/>
    <w:pPr>
      <w:widowControl w:val="0"/>
      <w:autoSpaceDE w:val="0"/>
      <w:autoSpaceDN w:val="0"/>
      <w:adjustRightInd w:val="0"/>
      <w:spacing w:after="0" w:line="240" w:lineRule="auto"/>
    </w:pPr>
    <w:rPr>
      <w:rFonts w:ascii="Calibri" w:eastAsiaTheme="minorEastAsia" w:hAnsi="Calibri" w:cs="Calibri"/>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B65CA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B65CA4"/>
    <w:pPr>
      <w:widowControl w:val="0"/>
      <w:autoSpaceDE w:val="0"/>
      <w:autoSpaceDN w:val="0"/>
      <w:adjustRightInd w:val="0"/>
      <w:spacing w:after="0" w:line="240" w:lineRule="auto"/>
    </w:pPr>
    <w:rPr>
      <w:rFonts w:ascii="Calibri" w:eastAsiaTheme="minorEastAsia" w:hAnsi="Calibri" w:cs="Calibri"/>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03137A9630EE44EE63A4AE8C48FA145629A6ADDFDC2FF42923ABDE431DF886F5A25A7CC4D2CBC5Dn5I" TargetMode="External"/><Relationship Id="rId18" Type="http://schemas.openxmlformats.org/officeDocument/2006/relationships/hyperlink" Target="consultantplus://offline/ref=503137A9630EE44EE63A4AE8C48FA145649B6BD6F8CCA2489A63B1E636D0D7785D6CABCD4D2CBDD255nAI" TargetMode="External"/><Relationship Id="rId26" Type="http://schemas.openxmlformats.org/officeDocument/2006/relationships/hyperlink" Target="consultantplus://offline/ref=503137A9630EE44EE63A4AE8C48FA145649B6BD6F8CCA2489A63B1E636D0D7785D6CABCD4D2CB6D355nAI" TargetMode="External"/><Relationship Id="rId39" Type="http://schemas.openxmlformats.org/officeDocument/2006/relationships/hyperlink" Target="consultantplus://offline/ref=503137A9630EE44EE63A4AE8C48FA145649B6BD6F8CCA2489A63B1E636D0D7785D6CABCD4D2DB4D555nFI" TargetMode="External"/><Relationship Id="rId21" Type="http://schemas.openxmlformats.org/officeDocument/2006/relationships/hyperlink" Target="consultantplus://offline/ref=503137A9630EE44EE63A4AE8C48FA145649B6BD8F7CFA2489A63B1E636D0D7785D6CABCD4D2CB4D755nDI" TargetMode="External"/><Relationship Id="rId34" Type="http://schemas.openxmlformats.org/officeDocument/2006/relationships/hyperlink" Target="consultantplus://offline/ref=503137A9630EE44EE63A4AE8C48FA145649B6ADAFCCBA2489A63B1E636D0D7785D6CABCD4D2CBCDC55nBI" TargetMode="External"/><Relationship Id="rId42" Type="http://schemas.openxmlformats.org/officeDocument/2006/relationships/hyperlink" Target="consultantplus://offline/ref=503137A9630EE44EE63A4AE8C48FA145649B6BD6F8CCA2489A63B1E636D0D7785D6CABCD4D2CB3DC55n8I" TargetMode="External"/><Relationship Id="rId47" Type="http://schemas.openxmlformats.org/officeDocument/2006/relationships/hyperlink" Target="consultantplus://offline/ref=503137A9630EE44EE63A4AE8C48FA14564996EDBFFCCA2489A63B1E636D0D7785D6CABCD4D2CB4D455nCI" TargetMode="External"/><Relationship Id="rId50" Type="http://schemas.openxmlformats.org/officeDocument/2006/relationships/hyperlink" Target="consultantplus://offline/ref=503137A9630EE44EE63A4AE8C48FA145649B6ADAFCCBA2489A63B1E636D0D7785D6CABCD4D2CBCDC55n5I" TargetMode="External"/><Relationship Id="rId55" Type="http://schemas.openxmlformats.org/officeDocument/2006/relationships/hyperlink" Target="consultantplus://offline/ref=503137A9630EE44EE63A4AE8C48FA145649B6BD6F8CCA2489A63B1E636D0D7785D6CABCD4D2CBDD155n8I" TargetMode="External"/><Relationship Id="rId63" Type="http://schemas.openxmlformats.org/officeDocument/2006/relationships/hyperlink" Target="consultantplus://offline/ref=503137A9630EE44EE63A4AE8C48FA145649B6ADAFCCBA2489A63B1E636D0D7785D6CABCD4D2CBDD555n8I" TargetMode="External"/><Relationship Id="rId68" Type="http://schemas.openxmlformats.org/officeDocument/2006/relationships/hyperlink" Target="consultantplus://offline/ref=503137A9630EE44EE63A4AE8C48FA145649B6BD6F8CCA2489A63B1E636D0D7785D6CABCE54n5I" TargetMode="External"/><Relationship Id="rId76" Type="http://schemas.openxmlformats.org/officeDocument/2006/relationships/hyperlink" Target="consultantplus://offline/ref=503137A9630EE44EE63A4AE8C48FA14564996EDDFACDA2489A63B1E636D0D7785D6CABCD4D2CB5D655nDI" TargetMode="External"/><Relationship Id="rId84" Type="http://schemas.openxmlformats.org/officeDocument/2006/relationships/image" Target="media/image4.wmf"/><Relationship Id="rId89" Type="http://schemas.openxmlformats.org/officeDocument/2006/relationships/fontTable" Target="fontTable.xml"/><Relationship Id="rId7" Type="http://schemas.openxmlformats.org/officeDocument/2006/relationships/hyperlink" Target="consultantplus://offline/ref=503137A9630EE44EE63A4AE8C48FA145649B6BD6F8CCA2489A63B1E636D0D7785D6CABCD4D2CBDD655n8I" TargetMode="External"/><Relationship Id="rId71" Type="http://schemas.openxmlformats.org/officeDocument/2006/relationships/hyperlink" Target="consultantplus://offline/ref=503137A9630EE44EE63A4AE8C48FA145649B6BD8F7CFA2489A63B1E636D0D7785D6CABCD4D2CB4D755nDI" TargetMode="External"/><Relationship Id="rId2" Type="http://schemas.microsoft.com/office/2007/relationships/stylesWithEffects" Target="stylesWithEffects.xml"/><Relationship Id="rId16" Type="http://schemas.openxmlformats.org/officeDocument/2006/relationships/hyperlink" Target="consultantplus://offline/ref=503137A9630EE44EE63A4AE8C48FA14564996EDDFACDA2489A63B1E636D0D7785D6CABCD4D2CB4DD55nBI" TargetMode="External"/><Relationship Id="rId29" Type="http://schemas.openxmlformats.org/officeDocument/2006/relationships/hyperlink" Target="consultantplus://offline/ref=503137A9630EE44EE63A4AE8C48FA145649A6BDBFECAA2489A63B1E6365Dn0I" TargetMode="External"/><Relationship Id="rId11" Type="http://schemas.openxmlformats.org/officeDocument/2006/relationships/hyperlink" Target="consultantplus://offline/ref=503137A9630EE44EE63A4AE8C48FA14561906DDBFAC2FF42923ABDE453n1I" TargetMode="External"/><Relationship Id="rId24" Type="http://schemas.openxmlformats.org/officeDocument/2006/relationships/hyperlink" Target="consultantplus://offline/ref=503137A9630EE44EE63A4AE8C48FA14564996EDDFACDA2489A63B1E636D0D7785D6CABCD4D2CB4D355nCI" TargetMode="External"/><Relationship Id="rId32" Type="http://schemas.openxmlformats.org/officeDocument/2006/relationships/hyperlink" Target="consultantplus://offline/ref=503137A9630EE44EE63A4AE8C48FA145649B6BD9F7CCA2489A63B1E636D0D7785D6CABCD4D2CB5D655n8I" TargetMode="External"/><Relationship Id="rId37" Type="http://schemas.openxmlformats.org/officeDocument/2006/relationships/hyperlink" Target="consultantplus://offline/ref=503137A9630EE44EE63A4AE8C48FA145649B6BD6F8CCA2489A63B1E636D0D7785D6CABCD4D2CBDD255n5I" TargetMode="External"/><Relationship Id="rId40" Type="http://schemas.openxmlformats.org/officeDocument/2006/relationships/hyperlink" Target="consultantplus://offline/ref=503137A9630EE44EE63A4AE8C48FA145649B6BD6F8CCA2489A63B1E636D0D7785D6CABCD4D2CB2D055n9I" TargetMode="External"/><Relationship Id="rId45" Type="http://schemas.openxmlformats.org/officeDocument/2006/relationships/hyperlink" Target="consultantplus://offline/ref=503137A9630EE44EE63A4AE8C48FA14564996EDDFACDA2489A63B1E636D0D7785D6CABCD4D2CB4D455n9I" TargetMode="External"/><Relationship Id="rId53" Type="http://schemas.openxmlformats.org/officeDocument/2006/relationships/hyperlink" Target="consultantplus://offline/ref=503137A9630EE44EE63A4AE8C48FA14564996EDDFACDA2489A63B1E636D0D7785D6CABCD4D2CB5D555n5I" TargetMode="External"/><Relationship Id="rId58" Type="http://schemas.openxmlformats.org/officeDocument/2006/relationships/hyperlink" Target="consultantplus://offline/ref=503137A9630EE44EE63A4AE8C48FA145649B6BD9F7CCA2489A63B1E636D0D7785D6CABCD54n5I" TargetMode="External"/><Relationship Id="rId66" Type="http://schemas.openxmlformats.org/officeDocument/2006/relationships/hyperlink" Target="consultantplus://offline/ref=503137A9630EE44EE63A4AE8C48FA145649B6ADAFCCBA2489A63B1E636D0D7785D6CABCD4D2CBDD455nEI" TargetMode="External"/><Relationship Id="rId74" Type="http://schemas.openxmlformats.org/officeDocument/2006/relationships/hyperlink" Target="consultantplus://offline/ref=503137A9630EE44EE63A4AE8C48FA145649B6BD8F7CFA2489A63B1E636D0D7785D6CABCD4D2CB4D755nDI" TargetMode="External"/><Relationship Id="rId79" Type="http://schemas.openxmlformats.org/officeDocument/2006/relationships/hyperlink" Target="consultantplus://offline/ref=503137A9630EE44EE63A4AE8C48FA14564996EDDFACDA2489A63B1E636D0D7785D6CABCD4D2CB5D655nEI" TargetMode="External"/><Relationship Id="rId87" Type="http://schemas.openxmlformats.org/officeDocument/2006/relationships/hyperlink" Target="consultantplus://offline/ref=503137A9630EE44EE63A4AE8C48FA145649B6BD8F7CFA2489A63B1E636D0D7785D6CABCD4D2CB7D455n8I" TargetMode="External"/><Relationship Id="rId5" Type="http://schemas.openxmlformats.org/officeDocument/2006/relationships/hyperlink" Target="consultantplus://offline/ref=503137A9630EE44EE63A4AE8C48FA145649B6ADAFCCBA2489A63B1E636D0D7785D6CABCD4D2CBCDD55nFI" TargetMode="External"/><Relationship Id="rId61" Type="http://schemas.openxmlformats.org/officeDocument/2006/relationships/hyperlink" Target="consultantplus://offline/ref=503137A9630EE44EE63A4AE8C48FA145649B6BD9F7CCA2489A63B1E636D0D7785D6CABCD4D2CB5D055nEI" TargetMode="External"/><Relationship Id="rId82" Type="http://schemas.openxmlformats.org/officeDocument/2006/relationships/image" Target="media/image2.wmf"/><Relationship Id="rId90" Type="http://schemas.openxmlformats.org/officeDocument/2006/relationships/theme" Target="theme/theme1.xml"/><Relationship Id="rId19" Type="http://schemas.openxmlformats.org/officeDocument/2006/relationships/hyperlink" Target="consultantplus://offline/ref=503137A9630EE44EE63A4AE8C48FA145649B6ADAFCCBA2489A63B1E636D0D7785D6CABCD4D2CBCDD55n9I" TargetMode="External"/><Relationship Id="rId4" Type="http://schemas.openxmlformats.org/officeDocument/2006/relationships/webSettings" Target="webSettings.xml"/><Relationship Id="rId9" Type="http://schemas.openxmlformats.org/officeDocument/2006/relationships/hyperlink" Target="consultantplus://offline/ref=503137A9630EE44EE63A4AE8C48FA14564996EDDFACDA2489A63B1E636D0D7785D6CABCD4D2CB5D755nBI" TargetMode="External"/><Relationship Id="rId14" Type="http://schemas.openxmlformats.org/officeDocument/2006/relationships/hyperlink" Target="consultantplus://offline/ref=503137A9630EE44EE63A4AE8C48FA145639C6BD8FFC2FF42923ABDE453n1I" TargetMode="External"/><Relationship Id="rId22" Type="http://schemas.openxmlformats.org/officeDocument/2006/relationships/hyperlink" Target="consultantplus://offline/ref=503137A9630EE44EE63A4AE8C48FA145649B6BD9F7CCA2489A63B1E6365Dn0I" TargetMode="External"/><Relationship Id="rId27" Type="http://schemas.openxmlformats.org/officeDocument/2006/relationships/hyperlink" Target="consultantplus://offline/ref=503137A9630EE44EE63A4AE8C48FA145649B6ADAFCCBA2489A63B1E636D0D7785D6CABCD4D2CBCDC55nCI" TargetMode="External"/><Relationship Id="rId30" Type="http://schemas.openxmlformats.org/officeDocument/2006/relationships/hyperlink" Target="consultantplus://offline/ref=503137A9630EE44EE63A4AE8C48FA14564996EDDFACDA2489A63B1E636D0D7785D6CABCD4D2CB4D755n4I" TargetMode="External"/><Relationship Id="rId35" Type="http://schemas.openxmlformats.org/officeDocument/2006/relationships/hyperlink" Target="consultantplus://offline/ref=503137A9630EE44EE63A4AE8C48FA14564996EDDFACDA2489A63B1E636D0D7785D6CABCD4D2CB5D055n8I" TargetMode="External"/><Relationship Id="rId43" Type="http://schemas.openxmlformats.org/officeDocument/2006/relationships/hyperlink" Target="consultantplus://offline/ref=503137A9630EE44EE63A4AE8C48FA14564996EDDFACDA2489A63B1E636D0D7785D6CABCD4D2CB4D455n9I" TargetMode="External"/><Relationship Id="rId48" Type="http://schemas.openxmlformats.org/officeDocument/2006/relationships/hyperlink" Target="consultantplus://offline/ref=503137A9630EE44EE63A4AE8C48FA145629A6ADDFDC2FF42923ABDE431DF886F5A25A7CC4D2CB55Dn7I" TargetMode="External"/><Relationship Id="rId56" Type="http://schemas.openxmlformats.org/officeDocument/2006/relationships/hyperlink" Target="consultantplus://offline/ref=503137A9630EE44EE63A4AE8C48FA145649B6BD6F8CCA2489A63B1E636D0D7785D6CABCD4D2CBDD155nCI" TargetMode="External"/><Relationship Id="rId64" Type="http://schemas.openxmlformats.org/officeDocument/2006/relationships/hyperlink" Target="consultantplus://offline/ref=503137A9630EE44EE63A4AE8C48FA14564996EDDFACDA2489A63B1E636D0D7785D6CABCD4D2CB5D355n9I" TargetMode="External"/><Relationship Id="rId69" Type="http://schemas.openxmlformats.org/officeDocument/2006/relationships/hyperlink" Target="consultantplus://offline/ref=503137A9630EE44EE63A4AE8C48FA145649B6ADAFCCBA2489A63B1E636D0D7785D6CABCD4D2CBDD455n8I" TargetMode="External"/><Relationship Id="rId77" Type="http://schemas.openxmlformats.org/officeDocument/2006/relationships/hyperlink" Target="consultantplus://offline/ref=503137A9630EE44EE63A4AE8C48FA145649B6BD8F7CFA2489A63B1E636D0D7785D6CABCD4D2CB7D455n8I" TargetMode="External"/><Relationship Id="rId8" Type="http://schemas.openxmlformats.org/officeDocument/2006/relationships/hyperlink" Target="consultantplus://offline/ref=503137A9630EE44EE63A4AE8C48FA14564996EDDFACDA2489A63B1E636D0D7785D6CABCD4D2CB4D755nCI" TargetMode="External"/><Relationship Id="rId51" Type="http://schemas.openxmlformats.org/officeDocument/2006/relationships/hyperlink" Target="consultantplus://offline/ref=503137A9630EE44EE63A4AE8C48FA145649B6BD6F8CCA2489A63B1E636D0D7785D6CABCD4D2CBDD355nBI" TargetMode="External"/><Relationship Id="rId72" Type="http://schemas.openxmlformats.org/officeDocument/2006/relationships/hyperlink" Target="consultantplus://offline/ref=503137A9630EE44EE63A4AE8C48FA14564996EDDFACDA2489A63B1E636D0D7785D6CABCD4D2CB5D655nCI" TargetMode="External"/><Relationship Id="rId80" Type="http://schemas.openxmlformats.org/officeDocument/2006/relationships/hyperlink" Target="consultantplus://offline/ref=503137A9630EE44EE63A4AE8C48FA14564996EDDFACDA2489A63B1E636D0D7785D6CABCD4D2CB5D655nFI" TargetMode="External"/><Relationship Id="rId85" Type="http://schemas.openxmlformats.org/officeDocument/2006/relationships/image" Target="media/image5.wmf"/><Relationship Id="rId3" Type="http://schemas.openxmlformats.org/officeDocument/2006/relationships/settings" Target="settings.xml"/><Relationship Id="rId12" Type="http://schemas.openxmlformats.org/officeDocument/2006/relationships/hyperlink" Target="consultantplus://offline/ref=503137A9630EE44EE63A4AE8C48FA145629A6ADDFDC2FF42923ABDE431DF886F5A25A7CC4D2CB55Dn5I" TargetMode="External"/><Relationship Id="rId17" Type="http://schemas.openxmlformats.org/officeDocument/2006/relationships/hyperlink" Target="consultantplus://offline/ref=503137A9630EE44EE63A4AE8C48FA145649B6ADAFCCBA2489A63B1E636D0D7785D6CABCD4D2CBCDD55nEI" TargetMode="External"/><Relationship Id="rId25" Type="http://schemas.openxmlformats.org/officeDocument/2006/relationships/hyperlink" Target="consultantplus://offline/ref=503137A9630EE44EE63A4AE8C48FA145649B6ADAFCCBA2489A63B1E636D0D7785D6CABCD4D2CBCDD55n4I" TargetMode="External"/><Relationship Id="rId33" Type="http://schemas.openxmlformats.org/officeDocument/2006/relationships/hyperlink" Target="consultantplus://offline/ref=503137A9630EE44EE63A4AE8C48FA145649B6ADAFCCBA2489A63B1E636D0D7785D6CABCD4D2CBCDC55n9I" TargetMode="External"/><Relationship Id="rId38" Type="http://schemas.openxmlformats.org/officeDocument/2006/relationships/hyperlink" Target="consultantplus://offline/ref=503137A9630EE44EE63A4AE8C48FA145649B6BD6F8CCA2489A63B1E636D0D7785D6CABCD4D2CBDDD55nEI" TargetMode="External"/><Relationship Id="rId46" Type="http://schemas.openxmlformats.org/officeDocument/2006/relationships/hyperlink" Target="consultantplus://offline/ref=503137A9630EE44EE63A4AE8C48FA145649B6BD6F8CCA2489A63B1E636D0D7785D6CABCD4D2CBCD555nFI" TargetMode="External"/><Relationship Id="rId59" Type="http://schemas.openxmlformats.org/officeDocument/2006/relationships/hyperlink" Target="consultantplus://offline/ref=503137A9630EE44EE63A4AE8C48FA145649B6BD9F7CCA2489A63B1E636D0D7785D6CABCD4D2CB5D055nEI" TargetMode="External"/><Relationship Id="rId67" Type="http://schemas.openxmlformats.org/officeDocument/2006/relationships/hyperlink" Target="consultantplus://offline/ref=503137A9630EE44EE63A4AE8C48FA145649B6ADAFCCBA2489A63B1E636D0D7785D6CABCD4D2CBDD455n9I" TargetMode="External"/><Relationship Id="rId20" Type="http://schemas.openxmlformats.org/officeDocument/2006/relationships/hyperlink" Target="consultantplus://offline/ref=503137A9630EE44EE63A4AE8C48FA14564996EDDFACDA2489A63B1E636D0D7785D6CABCD4D2CB4D155nCI" TargetMode="External"/><Relationship Id="rId41" Type="http://schemas.openxmlformats.org/officeDocument/2006/relationships/hyperlink" Target="consultantplus://offline/ref=503137A9630EE44EE63A4AE8C48FA145649B6BD6F8CCA2489A63B1E636D0D7785D6CABCD4D2CB3D355nDI" TargetMode="External"/><Relationship Id="rId54" Type="http://schemas.openxmlformats.org/officeDocument/2006/relationships/hyperlink" Target="consultantplus://offline/ref=503137A9630EE44EE63A4AE8C48FA14564996EDDFACDA2489A63B1E636D0D7785D6CABCD4D2CB5D455nFI" TargetMode="External"/><Relationship Id="rId62" Type="http://schemas.openxmlformats.org/officeDocument/2006/relationships/hyperlink" Target="consultantplus://offline/ref=503137A9630EE44EE63A4AE8C48FA145649B6ADAFCCBA2489A63B1E636D0D7785D6CABCD4D2CBDD555nDI" TargetMode="External"/><Relationship Id="rId70" Type="http://schemas.openxmlformats.org/officeDocument/2006/relationships/hyperlink" Target="consultantplus://offline/ref=503137A9630EE44EE63A4AE8C48FA14564996EDDFACDA2489A63B1E636D0D7785D6CABCD4D2CB4D755nCI" TargetMode="External"/><Relationship Id="rId75" Type="http://schemas.openxmlformats.org/officeDocument/2006/relationships/hyperlink" Target="consultantplus://offline/ref=503137A9630EE44EE63A4AE8C48FA14564996EDDFACDA2489A63B1E636D0D7785D6CABCD4D2CB5D655nCI" TargetMode="External"/><Relationship Id="rId83" Type="http://schemas.openxmlformats.org/officeDocument/2006/relationships/image" Target="media/image3.wmf"/><Relationship Id="rId88" Type="http://schemas.openxmlformats.org/officeDocument/2006/relationships/hyperlink" Target="consultantplus://offline/ref=503137A9630EE44EE63A4AE8C48FA145649B6BD8F7CFA2489A63B1E636D0D7785D6CABCD4D2CB6D755n5I" TargetMode="External"/><Relationship Id="rId1" Type="http://schemas.openxmlformats.org/officeDocument/2006/relationships/styles" Target="styles.xml"/><Relationship Id="rId6" Type="http://schemas.openxmlformats.org/officeDocument/2006/relationships/hyperlink" Target="consultantplus://offline/ref=503137A9630EE44EE63A4AE8C48FA145649B6BD6F8CCA2489A63B1E636D0D7785D6CABCD4D2CB6DD55nAI" TargetMode="External"/><Relationship Id="rId15" Type="http://schemas.openxmlformats.org/officeDocument/2006/relationships/hyperlink" Target="consultantplus://offline/ref=503137A9630EE44EE63A4AE8C48FA14564996EDDFACDA2489A63B1E636D0D7785D6CABCD4D2CB4DD55n8I" TargetMode="External"/><Relationship Id="rId23" Type="http://schemas.openxmlformats.org/officeDocument/2006/relationships/hyperlink" Target="consultantplus://offline/ref=503137A9630EE44EE63A4AE8C48FA145649B6ADAFCCBA2489A63B1E636D0D7785D6CABCD4D2CBCDD55nBI" TargetMode="External"/><Relationship Id="rId28" Type="http://schemas.openxmlformats.org/officeDocument/2006/relationships/hyperlink" Target="consultantplus://offline/ref=503137A9630EE44EE63A4AE8C48FA145649B6ADAFCCBA2489A63B1E636D0D7785D6CABCD4D2CBCDC55nFI" TargetMode="External"/><Relationship Id="rId36" Type="http://schemas.openxmlformats.org/officeDocument/2006/relationships/hyperlink" Target="consultantplus://offline/ref=503137A9630EE44EE63A4AE8C48FA145649B6ADAFCCBA2489A63B1E636D0D7785D6CABCD4D2CBCDC55nAI" TargetMode="External"/><Relationship Id="rId49" Type="http://schemas.openxmlformats.org/officeDocument/2006/relationships/hyperlink" Target="consultantplus://offline/ref=503137A9630EE44EE63A4AE8C48FA145649B6BD6F8CCA2489A63B1E636D0D7785D6CABCD4D2CBDD455nBI" TargetMode="External"/><Relationship Id="rId57" Type="http://schemas.openxmlformats.org/officeDocument/2006/relationships/hyperlink" Target="consultantplus://offline/ref=503137A9630EE44EE63A4AE8C48FA145649B6BD6F8CCA2489A63B1E636D0D7785D6CABCD4D2CBDD455n9I" TargetMode="External"/><Relationship Id="rId10" Type="http://schemas.openxmlformats.org/officeDocument/2006/relationships/hyperlink" Target="consultantplus://offline/ref=503137A9630EE44EE63A4AE8C48FA145619E6CDBF9C2FF42923ABDE453n1I" TargetMode="External"/><Relationship Id="rId31" Type="http://schemas.openxmlformats.org/officeDocument/2006/relationships/hyperlink" Target="consultantplus://offline/ref=503137A9630EE44EE63A4AE8C48FA14564996EDDFACDA2489A63B1E636D0D7785D6CABCD4D2CB4D655nEI" TargetMode="External"/><Relationship Id="rId44" Type="http://schemas.openxmlformats.org/officeDocument/2006/relationships/hyperlink" Target="consultantplus://offline/ref=503137A9630EE44EE63A4AE8C48FA145629A6ADDFDC2FF42923ABDE431DF886F5A25A7CC4D2CBC5Dn5I" TargetMode="External"/><Relationship Id="rId52" Type="http://schemas.openxmlformats.org/officeDocument/2006/relationships/hyperlink" Target="consultantplus://offline/ref=503137A9630EE44EE63A4AE8C48FA145649B6BD6F8CCA2489A63B1E6365Dn0I" TargetMode="External"/><Relationship Id="rId60" Type="http://schemas.openxmlformats.org/officeDocument/2006/relationships/hyperlink" Target="consultantplus://offline/ref=503137A9630EE44EE63A4AE8C48FA145649B6BD9F7CCA2489A63B1E636D0D7785D6CABCD4D2CB5D055nEI" TargetMode="External"/><Relationship Id="rId65" Type="http://schemas.openxmlformats.org/officeDocument/2006/relationships/hyperlink" Target="consultantplus://offline/ref=503137A9630EE44EE63A4AE8C48FA145649B6ADAFCCBA2489A63B1E636D0D7785D6CABCD4D2CBDD555n5I" TargetMode="External"/><Relationship Id="rId73" Type="http://schemas.openxmlformats.org/officeDocument/2006/relationships/hyperlink" Target="consultantplus://offline/ref=503137A9630EE44EE63A4AE8C48FA14564996EDDFACDA2489A63B1E636D0D7785D6CABCD4D2CB4D755nCI" TargetMode="External"/><Relationship Id="rId78" Type="http://schemas.openxmlformats.org/officeDocument/2006/relationships/hyperlink" Target="consultantplus://offline/ref=503137A9630EE44EE63A4AE8C48FA145649B6ADAFCCBA2489A63B1E636D0D7785D6CABCD4D2CBDD455n8I" TargetMode="External"/><Relationship Id="rId81" Type="http://schemas.openxmlformats.org/officeDocument/2006/relationships/image" Target="media/image1.wmf"/><Relationship Id="rId86" Type="http://schemas.openxmlformats.org/officeDocument/2006/relationships/hyperlink" Target="consultantplus://offline/ref=503137A9630EE44EE63A4AE8C48FA14564996EDDFACDA2489A63B1E636D0D7785D6CABCD4D2CB5D155n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8964</Words>
  <Characters>51096</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2012-07-19T08:39:00Z</dcterms:created>
  <dcterms:modified xsi:type="dcterms:W3CDTF">2012-07-19T08:40:00Z</dcterms:modified>
</cp:coreProperties>
</file>